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center"/>
        <w:rPr>
          <w:rFonts w:hAnsi="Times New Roman"/>
          <w:b/>
          <w:sz w:val="28"/>
          <w:szCs w:val="28"/>
        </w:rPr>
      </w:pPr>
      <w:r w:rsidRPr="009A1617">
        <w:rPr>
          <w:rFonts w:hAnsi="Times New Roman"/>
          <w:b/>
          <w:sz w:val="28"/>
          <w:szCs w:val="28"/>
        </w:rPr>
        <w:t>Р О С С И Й С К А Я   Ф Е Д Е Р А Ц И Я</w:t>
      </w: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center"/>
        <w:rPr>
          <w:rFonts w:hAnsi="Times New Roman"/>
          <w:b/>
          <w:sz w:val="28"/>
          <w:szCs w:val="28"/>
        </w:rPr>
      </w:pPr>
      <w:r w:rsidRPr="009A1617">
        <w:rPr>
          <w:rFonts w:hAnsi="Times New Roman"/>
          <w:b/>
          <w:sz w:val="28"/>
          <w:szCs w:val="28"/>
        </w:rPr>
        <w:t>Б Е Л Г О Р О Д С К А Я   О Б Л А С Т Ь</w:t>
      </w: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center"/>
        <w:rPr>
          <w:rFonts w:hAnsi="Times New Roman"/>
          <w:b/>
          <w:sz w:val="28"/>
          <w:szCs w:val="28"/>
        </w:rPr>
      </w:pPr>
      <w:r w:rsidRPr="009A1617">
        <w:rPr>
          <w:rFonts w:hAnsi="Times New Roman"/>
          <w:b/>
          <w:sz w:val="28"/>
          <w:szCs w:val="28"/>
        </w:rPr>
        <w:t>МУНИЦИПАЛЬНЫЙ РАЙОН  «ИВНЯНСКИЙ РАЙОН»</w:t>
      </w: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center"/>
        <w:rPr>
          <w:rFonts w:hAnsi="Times New Roman"/>
          <w:sz w:val="28"/>
          <w:szCs w:val="28"/>
        </w:rPr>
      </w:pP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center"/>
        <w:rPr>
          <w:rFonts w:hAnsi="Times New Roman"/>
          <w:sz w:val="28"/>
          <w:szCs w:val="28"/>
        </w:rPr>
      </w:pPr>
      <w:r w:rsidRPr="009A1617">
        <w:rPr>
          <w:rFonts w:hAnsi="Times New Roman"/>
          <w:noProof/>
          <w:sz w:val="28"/>
          <w:szCs w:val="28"/>
        </w:rPr>
        <w:drawing>
          <wp:inline distT="0" distB="0" distL="0" distR="0" wp14:anchorId="76E5528A" wp14:editId="569C77E2">
            <wp:extent cx="723900" cy="866775"/>
            <wp:effectExtent l="0" t="0" r="0" b="9525"/>
            <wp:docPr id="4" name="Рисунок 4" descr="герб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center"/>
        <w:rPr>
          <w:rFonts w:hAnsi="Times New Roman"/>
          <w:b/>
          <w:sz w:val="28"/>
          <w:szCs w:val="28"/>
        </w:rPr>
      </w:pPr>
      <w:r w:rsidRPr="009A1617">
        <w:rPr>
          <w:rFonts w:hAnsi="Times New Roman"/>
          <w:b/>
          <w:sz w:val="28"/>
          <w:szCs w:val="28"/>
        </w:rPr>
        <w:t xml:space="preserve">АДМИНИСТРАЦИЯ </w:t>
      </w: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center"/>
        <w:rPr>
          <w:rFonts w:hAnsi="Times New Roman"/>
          <w:sz w:val="28"/>
          <w:szCs w:val="28"/>
        </w:rPr>
      </w:pPr>
      <w:r w:rsidRPr="009A1617">
        <w:rPr>
          <w:rFonts w:hAnsi="Times New Roman"/>
          <w:b/>
          <w:sz w:val="28"/>
          <w:szCs w:val="28"/>
        </w:rPr>
        <w:t>СУХОСОЛОТИНСКОГО СЕЛЬСКОГО ПОСЕЛЕНИЯ</w:t>
      </w:r>
      <w:r w:rsidRPr="009A1617">
        <w:rPr>
          <w:rFonts w:hAnsi="Times New Roman"/>
          <w:sz w:val="28"/>
          <w:szCs w:val="28"/>
        </w:rPr>
        <w:t xml:space="preserve">   </w:t>
      </w: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center"/>
        <w:rPr>
          <w:rFonts w:hAnsi="Times New Roman"/>
          <w:sz w:val="28"/>
          <w:szCs w:val="28"/>
        </w:rPr>
      </w:pP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center"/>
        <w:rPr>
          <w:rFonts w:hAnsi="Times New Roman"/>
          <w:b/>
          <w:sz w:val="28"/>
          <w:szCs w:val="28"/>
        </w:rPr>
      </w:pPr>
      <w:r w:rsidRPr="009A1617">
        <w:rPr>
          <w:rFonts w:hAnsi="Times New Roman"/>
          <w:b/>
          <w:sz w:val="28"/>
          <w:szCs w:val="28"/>
        </w:rPr>
        <w:t>ПОСТАНОВЛЕНИЕ</w:t>
      </w: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center"/>
        <w:rPr>
          <w:rFonts w:hAnsi="Times New Roman"/>
          <w:b/>
          <w:sz w:val="28"/>
          <w:szCs w:val="28"/>
        </w:rPr>
      </w:pPr>
      <w:r w:rsidRPr="009A1617">
        <w:rPr>
          <w:rFonts w:hAnsi="Times New Roman"/>
          <w:b/>
          <w:sz w:val="28"/>
          <w:szCs w:val="28"/>
        </w:rPr>
        <w:t xml:space="preserve">с. Сухосолотино   </w:t>
      </w: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center"/>
        <w:rPr>
          <w:rFonts w:hAnsi="Times New Roman"/>
          <w:b/>
          <w:sz w:val="28"/>
          <w:szCs w:val="28"/>
        </w:rPr>
      </w:pPr>
      <w:r w:rsidRPr="009A1617">
        <w:rPr>
          <w:rFonts w:hAnsi="Times New Roman"/>
          <w:b/>
          <w:sz w:val="28"/>
          <w:szCs w:val="28"/>
        </w:rPr>
        <w:t xml:space="preserve"> </w:t>
      </w: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center"/>
        <w:rPr>
          <w:rFonts w:hAnsi="Times New Roman"/>
          <w:b/>
          <w:sz w:val="28"/>
          <w:szCs w:val="28"/>
        </w:rPr>
      </w:pPr>
    </w:p>
    <w:p w:rsidR="009A1617" w:rsidRPr="009A1617" w:rsidRDefault="009A1617" w:rsidP="009A1617">
      <w:pPr>
        <w:widowControl w:val="0"/>
        <w:autoSpaceDE w:val="0"/>
        <w:autoSpaceDN w:val="0"/>
        <w:adjustRightInd w:val="0"/>
        <w:jc w:val="both"/>
        <w:rPr>
          <w:rFonts w:hAnsi="Times New Roman"/>
          <w:b/>
          <w:sz w:val="28"/>
          <w:szCs w:val="28"/>
        </w:rPr>
      </w:pPr>
      <w:r w:rsidRPr="009A1617">
        <w:rPr>
          <w:rFonts w:hAnsi="Times New Roman"/>
          <w:b/>
          <w:sz w:val="28"/>
          <w:szCs w:val="28"/>
        </w:rPr>
        <w:t xml:space="preserve">05 ноября 2015 года                                                                                    № 24                                          </w:t>
      </w: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both"/>
        <w:rPr>
          <w:rFonts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0"/>
      </w:tblGrid>
      <w:tr w:rsidR="009A1617" w:rsidRPr="009A1617" w:rsidTr="00314C73">
        <w:trPr>
          <w:trHeight w:val="102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9A1617" w:rsidRPr="009A1617" w:rsidRDefault="009A1617" w:rsidP="009A1617">
            <w:pPr>
              <w:widowControl w:val="0"/>
              <w:autoSpaceDE w:val="0"/>
              <w:autoSpaceDN w:val="0"/>
              <w:adjustRightInd w:val="0"/>
              <w:ind w:left="-60" w:firstLine="720"/>
              <w:jc w:val="both"/>
              <w:rPr>
                <w:rFonts w:hAnsi="Times New Roman"/>
                <w:b/>
                <w:sz w:val="28"/>
                <w:szCs w:val="28"/>
              </w:rPr>
            </w:pPr>
          </w:p>
          <w:p w:rsidR="009A1617" w:rsidRPr="009A1617" w:rsidRDefault="009A1617" w:rsidP="009A161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/>
                <w:sz w:val="28"/>
                <w:szCs w:val="28"/>
              </w:rPr>
            </w:pPr>
            <w:bookmarkStart w:id="0" w:name="_GoBack"/>
            <w:r w:rsidRPr="009A1617">
              <w:rPr>
                <w:rFonts w:hAnsi="Times New Roman"/>
                <w:b/>
                <w:sz w:val="28"/>
                <w:szCs w:val="28"/>
              </w:rPr>
              <w:t xml:space="preserve">«Об утверждении Положения о </w:t>
            </w:r>
          </w:p>
          <w:p w:rsidR="009A1617" w:rsidRPr="009A1617" w:rsidRDefault="009A1617" w:rsidP="009A1617">
            <w:pPr>
              <w:widowControl w:val="0"/>
              <w:autoSpaceDE w:val="0"/>
              <w:autoSpaceDN w:val="0"/>
              <w:adjustRightInd w:val="0"/>
              <w:ind w:left="-60"/>
              <w:rPr>
                <w:rFonts w:hAnsi="Times New Roman"/>
                <w:b/>
                <w:sz w:val="28"/>
                <w:szCs w:val="28"/>
              </w:rPr>
            </w:pPr>
            <w:r w:rsidRPr="009A1617">
              <w:rPr>
                <w:rFonts w:hAnsi="Times New Roman"/>
                <w:b/>
                <w:sz w:val="28"/>
                <w:szCs w:val="28"/>
              </w:rPr>
              <w:t>Размещении проектов муниципальных</w:t>
            </w:r>
          </w:p>
          <w:bookmarkEnd w:id="0"/>
          <w:p w:rsidR="009A1617" w:rsidRPr="009A1617" w:rsidRDefault="009A1617" w:rsidP="009A161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b/>
                <w:sz w:val="28"/>
                <w:szCs w:val="28"/>
              </w:rPr>
            </w:pPr>
            <w:r w:rsidRPr="009A1617">
              <w:rPr>
                <w:rFonts w:hAnsi="Times New Roman"/>
                <w:b/>
                <w:sz w:val="28"/>
                <w:szCs w:val="28"/>
              </w:rPr>
              <w:t xml:space="preserve">правовых актов администрации </w:t>
            </w:r>
          </w:p>
          <w:p w:rsidR="009A1617" w:rsidRPr="009A1617" w:rsidRDefault="009A1617" w:rsidP="009A1617">
            <w:pPr>
              <w:widowControl w:val="0"/>
              <w:autoSpaceDE w:val="0"/>
              <w:autoSpaceDN w:val="0"/>
              <w:adjustRightInd w:val="0"/>
              <w:ind w:left="-60"/>
              <w:rPr>
                <w:rFonts w:hAnsi="Times New Roman"/>
                <w:b/>
                <w:sz w:val="28"/>
                <w:szCs w:val="28"/>
              </w:rPr>
            </w:pPr>
            <w:r w:rsidRPr="009A1617">
              <w:rPr>
                <w:rFonts w:hAnsi="Times New Roman"/>
                <w:b/>
                <w:sz w:val="28"/>
                <w:szCs w:val="28"/>
              </w:rPr>
              <w:t>Сухосолотинского сельского     поселения, затрагивающих права и      свободы человека и гражданина на  официальном сайте администрации Ивнянского района»</w:t>
            </w:r>
          </w:p>
          <w:p w:rsidR="009A1617" w:rsidRPr="009A1617" w:rsidRDefault="009A1617" w:rsidP="009A1617">
            <w:pPr>
              <w:widowControl w:val="0"/>
              <w:autoSpaceDE w:val="0"/>
              <w:autoSpaceDN w:val="0"/>
              <w:adjustRightInd w:val="0"/>
              <w:ind w:left="-60" w:firstLine="720"/>
              <w:jc w:val="both"/>
              <w:rPr>
                <w:rFonts w:hAnsi="Times New Roman"/>
                <w:b/>
                <w:sz w:val="28"/>
                <w:szCs w:val="28"/>
              </w:rPr>
            </w:pPr>
          </w:p>
        </w:tc>
      </w:tr>
    </w:tbl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both"/>
        <w:rPr>
          <w:rFonts w:hAnsi="Times New Roman"/>
          <w:sz w:val="28"/>
          <w:szCs w:val="28"/>
        </w:rPr>
      </w:pP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both"/>
        <w:rPr>
          <w:rFonts w:hAnsi="Times New Roman"/>
          <w:sz w:val="28"/>
          <w:szCs w:val="28"/>
        </w:rPr>
      </w:pP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hAnsi="Times New Roman"/>
          <w:sz w:val="28"/>
          <w:szCs w:val="28"/>
        </w:rPr>
      </w:pPr>
      <w:r w:rsidRPr="009A1617">
        <w:rPr>
          <w:rFonts w:eastAsia="Calibri" w:hAnsi="Times New Roman"/>
          <w:sz w:val="28"/>
          <w:szCs w:val="28"/>
        </w:rPr>
        <w:tab/>
        <w:t xml:space="preserve">В соответствии  со ст. 43 Федерального закона от 06 октября 2003 года №131-ФЗ «Об общих принципах организации местного  самоуправления в  Российской  Федерации»,  ст.6,13 Федерального закона от 09 февраля 2009 года №8-ФЗ «Об обеспечении доступа  и информации о деятельности  государственных  органов и органов  местного самоуправления» на  основании  статьи 5 Федерального закона  от 17 июля 2009 года №172-ФЗ «Об антикоррупционной экспертизе нормативных  правовых  актов и проектов нормативных правовых актов», во исполнение Указа  Президента Российской Федерации от 07.05.2012 года №601 « Об основных  направлениях совершенствования  системы государственного  управления» администрация Сухосолотинского сельского поселения </w:t>
      </w:r>
      <w:r w:rsidRPr="009A1617">
        <w:rPr>
          <w:rFonts w:eastAsia="Calibri" w:hAnsi="Times New Roman"/>
          <w:b/>
          <w:sz w:val="28"/>
          <w:szCs w:val="28"/>
        </w:rPr>
        <w:t>постановляет</w:t>
      </w:r>
      <w:r w:rsidRPr="009A1617">
        <w:rPr>
          <w:rFonts w:eastAsia="Calibri" w:hAnsi="Times New Roman"/>
          <w:sz w:val="28"/>
          <w:szCs w:val="28"/>
        </w:rPr>
        <w:t xml:space="preserve">: </w:t>
      </w: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hAnsi="Times New Roman"/>
          <w:sz w:val="28"/>
          <w:szCs w:val="28"/>
        </w:rPr>
      </w:pPr>
      <w:r w:rsidRPr="009A1617">
        <w:rPr>
          <w:rFonts w:eastAsia="Calibri" w:hAnsi="Times New Roman"/>
          <w:sz w:val="28"/>
          <w:szCs w:val="28"/>
        </w:rPr>
        <w:t xml:space="preserve">        1.Утвердить Положение о размещении проектов муниципальных  правовых  актов администрации Сухосолотинского сельского поселения, затрагивающих  права и  свободы человека и гражданина на официальном  сайте </w:t>
      </w:r>
      <w:hyperlink r:id="rId6" w:history="1">
        <w:r w:rsidRPr="009A1617">
          <w:rPr>
            <w:rFonts w:eastAsia="Calibri" w:hAnsi="Times New Roman"/>
            <w:color w:val="0000FF"/>
            <w:sz w:val="28"/>
            <w:szCs w:val="28"/>
            <w:u w:val="single"/>
          </w:rPr>
          <w:t>http://ivnya-rayon.ru</w:t>
        </w:r>
      </w:hyperlink>
      <w:r w:rsidRPr="009A1617">
        <w:rPr>
          <w:rFonts w:eastAsia="Calibri" w:hAnsi="Times New Roman"/>
          <w:sz w:val="28"/>
          <w:szCs w:val="28"/>
        </w:rPr>
        <w:t xml:space="preserve"> Ивнянского района.</w:t>
      </w: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hAnsi="Times New Roman"/>
          <w:sz w:val="28"/>
          <w:szCs w:val="28"/>
        </w:rPr>
      </w:pPr>
      <w:r w:rsidRPr="009A1617">
        <w:rPr>
          <w:rFonts w:eastAsia="Calibri" w:hAnsi="Times New Roman"/>
          <w:sz w:val="28"/>
          <w:szCs w:val="28"/>
        </w:rPr>
        <w:t xml:space="preserve">         2. Контроль  за  исполнением  Положения  возложить на заместителя главы администрации Сухосолотинского сельского поселения </w:t>
      </w:r>
      <w:r w:rsidRPr="009A1617">
        <w:rPr>
          <w:rFonts w:eastAsia="Calibri" w:hAnsi="Times New Roman"/>
          <w:sz w:val="28"/>
          <w:szCs w:val="28"/>
        </w:rPr>
        <w:lastRenderedPageBreak/>
        <w:t>Ефанову Любовь Ярославовну.</w:t>
      </w: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hAnsi="Times New Roman"/>
          <w:sz w:val="28"/>
          <w:szCs w:val="28"/>
        </w:rPr>
      </w:pPr>
      <w:r w:rsidRPr="009A1617">
        <w:rPr>
          <w:rFonts w:eastAsia="Calibri" w:hAnsi="Times New Roman"/>
          <w:sz w:val="28"/>
          <w:szCs w:val="28"/>
        </w:rPr>
        <w:t xml:space="preserve">         3. Постановление  вступает в законную силу с момента его  официального опубликования.</w:t>
      </w: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hAnsi="Times New Roman"/>
          <w:sz w:val="28"/>
          <w:szCs w:val="28"/>
        </w:rPr>
      </w:pP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hAnsi="Times New Roman"/>
          <w:sz w:val="28"/>
          <w:szCs w:val="28"/>
        </w:rPr>
      </w:pP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hAnsi="Times New Roman"/>
          <w:b/>
          <w:sz w:val="28"/>
          <w:szCs w:val="28"/>
        </w:rPr>
      </w:pPr>
    </w:p>
    <w:p w:rsidR="009A1617" w:rsidRPr="009A1617" w:rsidRDefault="009A1617" w:rsidP="009A1617">
      <w:pPr>
        <w:widowControl w:val="0"/>
        <w:autoSpaceDE w:val="0"/>
        <w:autoSpaceDN w:val="0"/>
        <w:adjustRightInd w:val="0"/>
        <w:jc w:val="both"/>
        <w:rPr>
          <w:rFonts w:eastAsia="Calibri" w:hAnsi="Times New Roman"/>
          <w:b/>
          <w:sz w:val="28"/>
          <w:szCs w:val="28"/>
        </w:rPr>
      </w:pPr>
      <w:r w:rsidRPr="009A1617">
        <w:rPr>
          <w:rFonts w:eastAsia="Calibri" w:hAnsi="Times New Roman"/>
          <w:b/>
          <w:sz w:val="28"/>
          <w:szCs w:val="28"/>
        </w:rPr>
        <w:t xml:space="preserve">Глава администрации </w:t>
      </w:r>
    </w:p>
    <w:p w:rsidR="009A1617" w:rsidRPr="009A1617" w:rsidRDefault="009A1617" w:rsidP="009A1617">
      <w:pPr>
        <w:widowControl w:val="0"/>
        <w:autoSpaceDE w:val="0"/>
        <w:autoSpaceDN w:val="0"/>
        <w:adjustRightInd w:val="0"/>
        <w:jc w:val="both"/>
        <w:rPr>
          <w:rFonts w:eastAsia="Calibri" w:hAnsi="Times New Roman"/>
          <w:b/>
          <w:sz w:val="28"/>
          <w:szCs w:val="28"/>
        </w:rPr>
      </w:pPr>
      <w:r w:rsidRPr="009A1617">
        <w:rPr>
          <w:rFonts w:eastAsia="Calibri" w:hAnsi="Times New Roman"/>
          <w:b/>
          <w:sz w:val="28"/>
          <w:szCs w:val="28"/>
        </w:rPr>
        <w:t xml:space="preserve">Сухосолотинского сельского поселения </w:t>
      </w:r>
      <w:r w:rsidRPr="009A1617">
        <w:rPr>
          <w:rFonts w:eastAsia="Calibri" w:hAnsi="Times New Roman"/>
          <w:b/>
          <w:sz w:val="28"/>
          <w:szCs w:val="28"/>
        </w:rPr>
        <w:tab/>
      </w:r>
      <w:r w:rsidRPr="009A1617">
        <w:rPr>
          <w:rFonts w:eastAsia="Calibri" w:hAnsi="Times New Roman"/>
          <w:b/>
          <w:sz w:val="28"/>
          <w:szCs w:val="28"/>
        </w:rPr>
        <w:tab/>
        <w:t xml:space="preserve">           Н.М. Михайлов</w:t>
      </w: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hAnsi="Times New Roman"/>
          <w:b/>
          <w:sz w:val="28"/>
          <w:szCs w:val="28"/>
        </w:rPr>
      </w:pP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hAnsi="Times New Roman"/>
          <w:b/>
          <w:sz w:val="28"/>
          <w:szCs w:val="28"/>
        </w:rPr>
      </w:pP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hAnsi="Times New Roman"/>
          <w:sz w:val="28"/>
          <w:szCs w:val="28"/>
        </w:rPr>
      </w:pP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hAnsi="Times New Roman"/>
          <w:sz w:val="28"/>
          <w:szCs w:val="28"/>
        </w:rPr>
      </w:pP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hAnsi="Times New Roman"/>
          <w:sz w:val="28"/>
          <w:szCs w:val="28"/>
        </w:rPr>
      </w:pP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hAnsi="Times New Roman"/>
          <w:sz w:val="28"/>
          <w:szCs w:val="28"/>
        </w:rPr>
      </w:pP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hAnsi="Times New Roman"/>
          <w:sz w:val="28"/>
          <w:szCs w:val="28"/>
        </w:rPr>
      </w:pP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hAnsi="Times New Roman"/>
          <w:sz w:val="28"/>
          <w:szCs w:val="28"/>
        </w:rPr>
      </w:pP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hAnsi="Times New Roman"/>
          <w:sz w:val="28"/>
          <w:szCs w:val="28"/>
        </w:rPr>
      </w:pP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hAnsi="Times New Roman"/>
          <w:sz w:val="28"/>
          <w:szCs w:val="28"/>
        </w:rPr>
      </w:pP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hAnsi="Times New Roman"/>
          <w:sz w:val="28"/>
          <w:szCs w:val="28"/>
        </w:rPr>
      </w:pP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hAnsi="Times New Roman"/>
          <w:sz w:val="28"/>
          <w:szCs w:val="28"/>
        </w:rPr>
      </w:pP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hAnsi="Times New Roman"/>
          <w:sz w:val="28"/>
          <w:szCs w:val="28"/>
        </w:rPr>
      </w:pP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hAnsi="Times New Roman"/>
          <w:sz w:val="28"/>
          <w:szCs w:val="28"/>
        </w:rPr>
      </w:pP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hAnsi="Times New Roman"/>
          <w:sz w:val="28"/>
          <w:szCs w:val="28"/>
        </w:rPr>
      </w:pP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hAnsi="Times New Roman"/>
          <w:sz w:val="28"/>
          <w:szCs w:val="28"/>
        </w:rPr>
      </w:pP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hAnsi="Times New Roman"/>
          <w:sz w:val="28"/>
          <w:szCs w:val="28"/>
        </w:rPr>
      </w:pP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hAnsi="Times New Roman"/>
          <w:sz w:val="28"/>
          <w:szCs w:val="28"/>
        </w:rPr>
      </w:pP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hAnsi="Times New Roman"/>
          <w:sz w:val="28"/>
          <w:szCs w:val="28"/>
        </w:rPr>
      </w:pP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hAnsi="Times New Roman"/>
          <w:sz w:val="28"/>
          <w:szCs w:val="28"/>
        </w:rPr>
      </w:pP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hAnsi="Times New Roman"/>
          <w:sz w:val="28"/>
          <w:szCs w:val="28"/>
        </w:rPr>
      </w:pP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hAnsi="Times New Roman"/>
          <w:sz w:val="28"/>
          <w:szCs w:val="28"/>
        </w:rPr>
      </w:pP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hAnsi="Times New Roman"/>
          <w:sz w:val="28"/>
          <w:szCs w:val="28"/>
        </w:rPr>
      </w:pP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hAnsi="Times New Roman"/>
          <w:sz w:val="28"/>
          <w:szCs w:val="28"/>
        </w:rPr>
      </w:pP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hAnsi="Times New Roman"/>
          <w:sz w:val="28"/>
          <w:szCs w:val="28"/>
        </w:rPr>
      </w:pP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hAnsi="Times New Roman"/>
          <w:sz w:val="28"/>
          <w:szCs w:val="28"/>
        </w:rPr>
      </w:pP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hAnsi="Times New Roman"/>
          <w:sz w:val="28"/>
          <w:szCs w:val="28"/>
        </w:rPr>
      </w:pP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hAnsi="Times New Roman"/>
          <w:sz w:val="28"/>
          <w:szCs w:val="28"/>
        </w:rPr>
      </w:pPr>
    </w:p>
    <w:p w:rsidR="009A1617" w:rsidRDefault="009A1617" w:rsidP="009A161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hAnsi="Times New Roman"/>
          <w:sz w:val="28"/>
          <w:szCs w:val="28"/>
        </w:rPr>
      </w:pPr>
    </w:p>
    <w:p w:rsidR="009A1617" w:rsidRDefault="009A1617" w:rsidP="009A161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hAnsi="Times New Roman"/>
          <w:sz w:val="28"/>
          <w:szCs w:val="28"/>
        </w:rPr>
      </w:pPr>
    </w:p>
    <w:p w:rsidR="009A1617" w:rsidRDefault="009A1617" w:rsidP="009A161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hAnsi="Times New Roman"/>
          <w:sz w:val="28"/>
          <w:szCs w:val="28"/>
        </w:rPr>
      </w:pPr>
    </w:p>
    <w:p w:rsidR="009A1617" w:rsidRDefault="009A1617" w:rsidP="009A161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hAnsi="Times New Roman"/>
          <w:sz w:val="28"/>
          <w:szCs w:val="28"/>
        </w:rPr>
      </w:pPr>
    </w:p>
    <w:p w:rsidR="009A1617" w:rsidRDefault="009A1617" w:rsidP="009A161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hAnsi="Times New Roman"/>
          <w:sz w:val="28"/>
          <w:szCs w:val="28"/>
        </w:rPr>
      </w:pPr>
    </w:p>
    <w:p w:rsidR="009A1617" w:rsidRDefault="009A1617" w:rsidP="009A161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hAnsi="Times New Roman"/>
          <w:sz w:val="28"/>
          <w:szCs w:val="28"/>
        </w:rPr>
      </w:pP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hAnsi="Times New Roman"/>
          <w:sz w:val="28"/>
          <w:szCs w:val="28"/>
        </w:rPr>
      </w:pP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hAnsi="Times New Roman"/>
          <w:sz w:val="28"/>
          <w:szCs w:val="28"/>
        </w:rPr>
      </w:pP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hAnsi="Times New Roman"/>
          <w:sz w:val="28"/>
          <w:szCs w:val="28"/>
        </w:rPr>
      </w:pP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 w:hAnsi="Times New Roman"/>
          <w:sz w:val="28"/>
          <w:szCs w:val="28"/>
        </w:rPr>
      </w:pPr>
      <w:r w:rsidRPr="009A1617">
        <w:rPr>
          <w:rFonts w:eastAsia="Calibri" w:hAnsi="Times New Roman"/>
          <w:sz w:val="28"/>
          <w:szCs w:val="28"/>
        </w:rPr>
        <w:t xml:space="preserve">                                         </w:t>
      </w: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 w:hAnsi="Times New Roman"/>
          <w:sz w:val="28"/>
          <w:szCs w:val="28"/>
        </w:rPr>
      </w:pP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 w:hAnsi="Times New Roman"/>
          <w:sz w:val="28"/>
          <w:szCs w:val="28"/>
        </w:rPr>
      </w:pPr>
      <w:r>
        <w:rPr>
          <w:rFonts w:eastAsia="Calibri" w:hAnsi="Times New Roman"/>
          <w:sz w:val="28"/>
          <w:szCs w:val="28"/>
        </w:rPr>
        <w:lastRenderedPageBreak/>
        <w:t xml:space="preserve">                                             </w:t>
      </w:r>
      <w:r w:rsidRPr="009A1617">
        <w:rPr>
          <w:rFonts w:eastAsia="Calibri" w:hAnsi="Times New Roman"/>
          <w:sz w:val="28"/>
          <w:szCs w:val="28"/>
        </w:rPr>
        <w:t>УТВЕРЖДЕНО</w:t>
      </w: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hAnsi="Times New Roman"/>
          <w:sz w:val="28"/>
          <w:szCs w:val="28"/>
        </w:rPr>
      </w:pPr>
      <w:r w:rsidRPr="009A1617">
        <w:rPr>
          <w:rFonts w:eastAsia="Calibri" w:hAnsi="Times New Roman"/>
          <w:sz w:val="28"/>
          <w:szCs w:val="28"/>
        </w:rPr>
        <w:tab/>
      </w:r>
      <w:r w:rsidRPr="009A1617">
        <w:rPr>
          <w:rFonts w:eastAsia="Calibri" w:hAnsi="Times New Roman"/>
          <w:sz w:val="28"/>
          <w:szCs w:val="28"/>
        </w:rPr>
        <w:tab/>
      </w:r>
      <w:r w:rsidRPr="009A1617">
        <w:rPr>
          <w:rFonts w:eastAsia="Calibri" w:hAnsi="Times New Roman"/>
          <w:sz w:val="28"/>
          <w:szCs w:val="28"/>
        </w:rPr>
        <w:tab/>
      </w:r>
      <w:r w:rsidRPr="009A1617">
        <w:rPr>
          <w:rFonts w:eastAsia="Calibri" w:hAnsi="Times New Roman"/>
          <w:sz w:val="28"/>
          <w:szCs w:val="28"/>
        </w:rPr>
        <w:tab/>
      </w:r>
      <w:r w:rsidRPr="009A1617">
        <w:rPr>
          <w:rFonts w:eastAsia="Calibri" w:hAnsi="Times New Roman"/>
          <w:sz w:val="28"/>
          <w:szCs w:val="28"/>
        </w:rPr>
        <w:tab/>
      </w:r>
      <w:r w:rsidRPr="009A1617">
        <w:rPr>
          <w:rFonts w:eastAsia="Calibri" w:hAnsi="Times New Roman"/>
          <w:sz w:val="28"/>
          <w:szCs w:val="28"/>
        </w:rPr>
        <w:tab/>
        <w:t>постановлением администрации</w:t>
      </w: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 w:hAnsi="Times New Roman"/>
          <w:sz w:val="28"/>
          <w:szCs w:val="28"/>
        </w:rPr>
      </w:pPr>
      <w:r w:rsidRPr="009A1617">
        <w:rPr>
          <w:rFonts w:eastAsia="Calibri" w:hAnsi="Times New Roman"/>
          <w:sz w:val="28"/>
          <w:szCs w:val="28"/>
        </w:rPr>
        <w:t xml:space="preserve">                                                     Сухосолотинского  сельского поселения</w:t>
      </w: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 w:hAnsi="Times New Roman"/>
          <w:sz w:val="28"/>
          <w:szCs w:val="28"/>
        </w:rPr>
      </w:pPr>
      <w:r w:rsidRPr="009A1617">
        <w:rPr>
          <w:rFonts w:eastAsia="Calibri" w:hAnsi="Times New Roman"/>
          <w:sz w:val="28"/>
          <w:szCs w:val="28"/>
        </w:rPr>
        <w:t xml:space="preserve">                                         от 05 ноября 2015 года № 24</w:t>
      </w: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 w:hAnsi="Times New Roman"/>
          <w:sz w:val="28"/>
          <w:szCs w:val="28"/>
        </w:rPr>
      </w:pP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 w:hAnsi="Times New Roman"/>
          <w:sz w:val="28"/>
          <w:szCs w:val="28"/>
        </w:rPr>
      </w:pP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 w:hAnsi="Times New Roman"/>
          <w:b/>
          <w:sz w:val="28"/>
          <w:szCs w:val="28"/>
        </w:rPr>
      </w:pPr>
      <w:r w:rsidRPr="009A1617">
        <w:rPr>
          <w:rFonts w:eastAsia="Calibri" w:hAnsi="Times New Roman"/>
          <w:b/>
          <w:sz w:val="28"/>
          <w:szCs w:val="28"/>
        </w:rPr>
        <w:t>ПОЛОЖЕНИЕ</w:t>
      </w: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 w:hAnsi="Times New Roman"/>
          <w:b/>
          <w:sz w:val="28"/>
          <w:szCs w:val="28"/>
        </w:rPr>
      </w:pPr>
      <w:r w:rsidRPr="009A1617">
        <w:rPr>
          <w:rFonts w:eastAsia="Calibri" w:hAnsi="Times New Roman"/>
          <w:b/>
          <w:sz w:val="28"/>
          <w:szCs w:val="28"/>
        </w:rPr>
        <w:t xml:space="preserve">О РАЗМЕЩЕНИИ ПРОЕКТОВ  МУНИЦИПАЛЬНЫХ ПРАВОВЫХ  АКТОВ АДМИНИСТРАЦИИ СУХОСОЛОТИНСКОГО СЕЛЬСКОГО ПОСЕЛЕНИЯ, ЗАТРАГИВАЮЩИХ ПРАВА И СВОБОДЫ ЧЕЛОВЕКА И ГРАЖДАНИНА, НА ОФИЦИАЛЬНОМ САЙТЕ </w:t>
      </w:r>
      <w:hyperlink r:id="rId7" w:history="1">
        <w:r w:rsidRPr="009A1617">
          <w:rPr>
            <w:rFonts w:eastAsia="Calibri" w:hAnsi="Times New Roman"/>
            <w:b/>
            <w:color w:val="0000FF"/>
            <w:sz w:val="28"/>
            <w:szCs w:val="28"/>
            <w:u w:val="single"/>
          </w:rPr>
          <w:t>http://ivnya-rayon.ru</w:t>
        </w:r>
      </w:hyperlink>
      <w:r w:rsidRPr="009A1617">
        <w:rPr>
          <w:rFonts w:eastAsia="Calibri" w:hAnsi="Times New Roman"/>
          <w:b/>
          <w:sz w:val="28"/>
          <w:szCs w:val="28"/>
        </w:rPr>
        <w:t xml:space="preserve"> ИВНЯНСКОГО РАЙОНА</w:t>
      </w: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hAnsi="Times New Roman"/>
          <w:b/>
          <w:sz w:val="28"/>
          <w:szCs w:val="28"/>
        </w:rPr>
      </w:pP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hAnsi="Times New Roman"/>
          <w:sz w:val="28"/>
          <w:szCs w:val="28"/>
        </w:rPr>
      </w:pPr>
      <w:r w:rsidRPr="009A1617">
        <w:rPr>
          <w:rFonts w:eastAsia="Calibri" w:hAnsi="Times New Roman"/>
          <w:sz w:val="28"/>
          <w:szCs w:val="28"/>
        </w:rPr>
        <w:t>1.Настоящее Положение  устанавливает  процедуру  организации и проведения общественного  обсуждения проектов муниципальных правовых  актов (муниципальных нормативных правовых актов) администрации  Сухосолотинского сельского поселения (далее Проект) путём  размещения их на  официальном сайте http://ivnya-rayon.ru  Ивнянского района.</w:t>
      </w: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hAnsi="Times New Roman"/>
          <w:sz w:val="28"/>
          <w:szCs w:val="28"/>
        </w:rPr>
      </w:pPr>
      <w:r w:rsidRPr="009A1617">
        <w:rPr>
          <w:rFonts w:eastAsia="Calibri" w:hAnsi="Times New Roman"/>
          <w:sz w:val="28"/>
          <w:szCs w:val="28"/>
        </w:rPr>
        <w:t>2.Общественному обсуждению подлежат Проекты, затрагивающие  права и свободы человека и гражданина.</w:t>
      </w: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hAnsi="Times New Roman"/>
          <w:sz w:val="28"/>
          <w:szCs w:val="28"/>
        </w:rPr>
      </w:pPr>
      <w:r w:rsidRPr="009A1617">
        <w:rPr>
          <w:rFonts w:eastAsia="Calibri" w:hAnsi="Times New Roman"/>
          <w:sz w:val="28"/>
          <w:szCs w:val="28"/>
        </w:rPr>
        <w:t>3.В целях проведения общественного обсуждения Проекта  населением  разработчик через средства массовой информации  направляет  информацию  о  его размещении, указывая  сведения о месте его  размещения на официальном  сайте (</w:t>
      </w:r>
      <w:hyperlink r:id="rId8" w:history="1">
        <w:r w:rsidRPr="009A1617">
          <w:rPr>
            <w:rFonts w:eastAsia="Calibri" w:hAnsi="Times New Roman"/>
            <w:color w:val="0000FF"/>
            <w:sz w:val="28"/>
            <w:szCs w:val="28"/>
            <w:u w:val="single"/>
          </w:rPr>
          <w:t>http://ivnya-rayon.ru</w:t>
        </w:r>
      </w:hyperlink>
      <w:r w:rsidRPr="009A1617">
        <w:rPr>
          <w:rFonts w:eastAsia="Calibri" w:hAnsi="Times New Roman"/>
          <w:sz w:val="28"/>
          <w:szCs w:val="28"/>
        </w:rPr>
        <w:t>), срок  предоставления  предложений  и  наиболее удобный способ  их представления  в адрес  разработчика.</w:t>
      </w: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hAnsi="Times New Roman"/>
          <w:sz w:val="28"/>
          <w:szCs w:val="28"/>
        </w:rPr>
      </w:pPr>
      <w:r w:rsidRPr="009A1617">
        <w:rPr>
          <w:rFonts w:eastAsia="Calibri" w:hAnsi="Times New Roman"/>
          <w:sz w:val="28"/>
          <w:szCs w:val="28"/>
        </w:rPr>
        <w:t>4. Проекты  размещаются на Сайте  в разделе (сельские поселения) администрация Сухосолотинского сельского поселения, нормативная база.</w:t>
      </w: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hAnsi="Times New Roman"/>
          <w:sz w:val="28"/>
          <w:szCs w:val="28"/>
        </w:rPr>
      </w:pPr>
      <w:r w:rsidRPr="009A1617">
        <w:rPr>
          <w:rFonts w:eastAsia="Calibri" w:hAnsi="Times New Roman"/>
          <w:sz w:val="28"/>
          <w:szCs w:val="28"/>
        </w:rPr>
        <w:t>5. Срок  общественного обсуждения Проекта определяется  разработчиком  и не может составлять  менее 5 календарных дней  со дня размещения на официальном сайте Проекта.</w:t>
      </w: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hAnsi="Times New Roman"/>
          <w:sz w:val="28"/>
          <w:szCs w:val="28"/>
        </w:rPr>
      </w:pPr>
      <w:r w:rsidRPr="009A1617">
        <w:rPr>
          <w:rFonts w:eastAsia="Calibri" w:hAnsi="Times New Roman"/>
          <w:sz w:val="28"/>
          <w:szCs w:val="28"/>
        </w:rPr>
        <w:t>6. Разработчик  рассматривает все предложения, поступившие в  установленный срок в электронной  или письменной форме  по результатам  общественного  обсуждения уведомления.</w:t>
      </w: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hAnsi="Times New Roman"/>
          <w:sz w:val="28"/>
          <w:szCs w:val="28"/>
        </w:rPr>
      </w:pPr>
      <w:r w:rsidRPr="009A1617">
        <w:rPr>
          <w:rFonts w:eastAsia="Calibri" w:hAnsi="Times New Roman"/>
          <w:sz w:val="28"/>
          <w:szCs w:val="28"/>
        </w:rPr>
        <w:t>7. По результатам предусмотренного пунктом 6 настоящего Положения рассмотрения  предложений разработчик принимает решение о доработке  проекта нормативного правового  акта или об отказе от его доработки. В  случае принятия решения об отказе от доработки проекта  нормативного правового акта разработчик размещает на официальном сайте соответствующее сообщение и  сводку  предложений, поступивших в рамках общественного  обсуждения уведомления с указанием  мотивов принятия  такого решения.</w:t>
      </w: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hAnsi="Times New Roman"/>
          <w:sz w:val="28"/>
          <w:szCs w:val="28"/>
        </w:rPr>
      </w:pPr>
      <w:r w:rsidRPr="009A1617">
        <w:rPr>
          <w:rFonts w:eastAsia="Calibri" w:hAnsi="Times New Roman"/>
          <w:sz w:val="28"/>
          <w:szCs w:val="28"/>
        </w:rPr>
        <w:t xml:space="preserve">        8.  Доработанный  с учётом  предложений, поступивших в ходе общественного  обсуждения, Проект с  материалами и копиями наиболее значимыми, по мнению разработчика, предложений направляется  разработчиком  в установленном порядке на согласование. </w:t>
      </w:r>
    </w:p>
    <w:p w:rsidR="009A1617" w:rsidRPr="009A1617" w:rsidRDefault="009A1617" w:rsidP="009A1617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 w:hAnsi="Times New Roman"/>
          <w:sz w:val="28"/>
          <w:szCs w:val="28"/>
        </w:rPr>
      </w:pPr>
      <w:r w:rsidRPr="009A1617">
        <w:rPr>
          <w:rFonts w:eastAsia="Calibri" w:hAnsi="Times New Roman"/>
          <w:sz w:val="28"/>
          <w:szCs w:val="28"/>
        </w:rPr>
        <w:t>________________________________________________</w:t>
      </w:r>
    </w:p>
    <w:p w:rsidR="00122BAE" w:rsidRPr="009A1617" w:rsidRDefault="00122BAE" w:rsidP="009A1617"/>
    <w:sectPr w:rsidR="00122BAE" w:rsidRPr="009A1617" w:rsidSect="005B62B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54700"/>
    <w:multiLevelType w:val="hybridMultilevel"/>
    <w:tmpl w:val="1794D3C2"/>
    <w:lvl w:ilvl="0" w:tplc="601CA3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BE"/>
    <w:rsid w:val="00122BAE"/>
    <w:rsid w:val="005B62BE"/>
    <w:rsid w:val="007813BA"/>
    <w:rsid w:val="009A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B8171-10A5-4561-BD23-08E6309E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BE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2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62B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hAnsi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B62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Стиль Заголовок 4 + полужирный"/>
    <w:basedOn w:val="4"/>
    <w:rsid w:val="005B62BE"/>
    <w:pPr>
      <w:keepLines w:val="0"/>
      <w:tabs>
        <w:tab w:val="num" w:pos="1418"/>
      </w:tabs>
      <w:spacing w:before="120" w:after="120"/>
      <w:ind w:left="1418" w:hanging="1418"/>
      <w:jc w:val="both"/>
    </w:pPr>
    <w:rPr>
      <w:rFonts w:ascii="Times New Roman" w:eastAsia="Calibri" w:hAnsi="Times New Roman" w:cs="Times New Roman"/>
      <w:b/>
      <w:bCs/>
      <w:i w:val="0"/>
      <w:iCs w:val="0"/>
      <w:color w:val="auto"/>
      <w:sz w:val="24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62B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5B62BE"/>
    <w:pPr>
      <w:spacing w:line="377" w:lineRule="exact"/>
    </w:pPr>
  </w:style>
  <w:style w:type="character" w:customStyle="1" w:styleId="FontStyle11">
    <w:name w:val="Font Style11"/>
    <w:uiPriority w:val="99"/>
    <w:rsid w:val="005B62BE"/>
    <w:rPr>
      <w:rFonts w:ascii="Times New Roman" w:hAnsi="Times New Roman" w:cs="Times New Roman"/>
      <w:b/>
      <w:bCs/>
      <w:spacing w:val="90"/>
      <w:sz w:val="28"/>
      <w:szCs w:val="28"/>
    </w:rPr>
  </w:style>
  <w:style w:type="character" w:customStyle="1" w:styleId="FontStyle12">
    <w:name w:val="Font Style12"/>
    <w:uiPriority w:val="99"/>
    <w:rsid w:val="005B62BE"/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781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nya-ray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nya-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nya-rayon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2</cp:revision>
  <dcterms:created xsi:type="dcterms:W3CDTF">2017-04-18T07:13:00Z</dcterms:created>
  <dcterms:modified xsi:type="dcterms:W3CDTF">2017-04-18T07:13:00Z</dcterms:modified>
</cp:coreProperties>
</file>