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C7" w:rsidRDefault="00B054C7" w:rsidP="00B054C7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B054C7" w:rsidRDefault="00B054C7" w:rsidP="00B054C7">
      <w:pPr>
        <w:jc w:val="center"/>
        <w:rPr>
          <w:b/>
        </w:rPr>
      </w:pPr>
      <w:r>
        <w:rPr>
          <w:b/>
        </w:rPr>
        <w:t>Б Е Л Г О Р О Д С К А Я   О Б Л А С Т Ь</w:t>
      </w:r>
    </w:p>
    <w:p w:rsidR="00B054C7" w:rsidRDefault="00B054C7" w:rsidP="00B054C7">
      <w:pPr>
        <w:jc w:val="center"/>
        <w:rPr>
          <w:b/>
        </w:rPr>
      </w:pPr>
      <w:r>
        <w:rPr>
          <w:sz w:val="32"/>
          <w:szCs w:val="32"/>
        </w:rPr>
        <w:t xml:space="preserve">                                             </w:t>
      </w:r>
    </w:p>
    <w:p w:rsidR="00B054C7" w:rsidRDefault="00B054C7" w:rsidP="00B054C7">
      <w:pPr>
        <w:jc w:val="center"/>
      </w:pPr>
      <w:r>
        <w:rPr>
          <w:noProof/>
        </w:rPr>
        <w:drawing>
          <wp:inline distT="0" distB="0" distL="0" distR="0" wp14:anchorId="5D16F6CC" wp14:editId="5506DEB4">
            <wp:extent cx="781050" cy="933450"/>
            <wp:effectExtent l="0" t="0" r="0" b="0"/>
            <wp:docPr id="28" name="Рисунок 28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C7" w:rsidRDefault="00B054C7" w:rsidP="00B054C7">
      <w:pPr>
        <w:jc w:val="center"/>
        <w:rPr>
          <w:b/>
        </w:rPr>
      </w:pPr>
      <w:r>
        <w:rPr>
          <w:b/>
        </w:rPr>
        <w:t>АДМИНИСТРАЦИЯ</w:t>
      </w:r>
    </w:p>
    <w:p w:rsidR="00B054C7" w:rsidRDefault="00B054C7" w:rsidP="00B054C7">
      <w:pPr>
        <w:jc w:val="center"/>
        <w:rPr>
          <w:b/>
        </w:rPr>
      </w:pPr>
      <w:r>
        <w:rPr>
          <w:b/>
        </w:rPr>
        <w:t xml:space="preserve"> СУХОСОЛОТИНСКОГО СЕЛЬСКОГО ПОСЕЛЕНИЯ</w:t>
      </w:r>
    </w:p>
    <w:p w:rsidR="00B054C7" w:rsidRDefault="00B054C7" w:rsidP="00B054C7">
      <w:pPr>
        <w:jc w:val="center"/>
        <w:rPr>
          <w:sz w:val="32"/>
          <w:szCs w:val="32"/>
        </w:rPr>
      </w:pPr>
      <w:r>
        <w:rPr>
          <w:b/>
        </w:rPr>
        <w:t>МУНИЦИПАЛЬНОГО РАЙОНА  «ИВНЯНСКИЙ РАЙОН</w:t>
      </w:r>
      <w:r>
        <w:t>»</w:t>
      </w:r>
      <w:r>
        <w:rPr>
          <w:sz w:val="32"/>
          <w:szCs w:val="32"/>
        </w:rPr>
        <w:t xml:space="preserve"> </w:t>
      </w:r>
    </w:p>
    <w:p w:rsidR="00B054C7" w:rsidRDefault="00B054C7" w:rsidP="00B054C7">
      <w:pPr>
        <w:jc w:val="center"/>
        <w:rPr>
          <w:b/>
          <w:sz w:val="32"/>
          <w:szCs w:val="32"/>
        </w:rPr>
      </w:pPr>
    </w:p>
    <w:p w:rsidR="00B054C7" w:rsidRPr="0011083C" w:rsidRDefault="00B054C7" w:rsidP="00B054C7">
      <w:pPr>
        <w:jc w:val="center"/>
        <w:rPr>
          <w:b/>
          <w:szCs w:val="32"/>
        </w:rPr>
      </w:pPr>
      <w:r w:rsidRPr="0011083C">
        <w:rPr>
          <w:b/>
          <w:szCs w:val="32"/>
        </w:rPr>
        <w:t>Р А С П О Р Я Ж Е Н И Е</w:t>
      </w:r>
    </w:p>
    <w:p w:rsidR="00B054C7" w:rsidRDefault="00B054C7" w:rsidP="00B054C7">
      <w:pPr>
        <w:jc w:val="center"/>
        <w:rPr>
          <w:b/>
        </w:rPr>
      </w:pPr>
      <w:r>
        <w:rPr>
          <w:b/>
        </w:rPr>
        <w:t>с.Сухосолотино</w:t>
      </w:r>
    </w:p>
    <w:p w:rsidR="00B054C7" w:rsidRDefault="00B054C7" w:rsidP="00B054C7">
      <w:pPr>
        <w:tabs>
          <w:tab w:val="left" w:pos="7720"/>
        </w:tabs>
      </w:pPr>
    </w:p>
    <w:p w:rsidR="00B054C7" w:rsidRPr="00821898" w:rsidRDefault="00B054C7" w:rsidP="00B054C7">
      <w:pPr>
        <w:tabs>
          <w:tab w:val="left" w:pos="7720"/>
        </w:tabs>
        <w:ind w:firstLine="0"/>
      </w:pPr>
      <w:r w:rsidRPr="000D6A60">
        <w:rPr>
          <w:b/>
        </w:rPr>
        <w:t xml:space="preserve">01 июня     2016 </w:t>
      </w:r>
      <w:r>
        <w:rPr>
          <w:b/>
        </w:rPr>
        <w:t xml:space="preserve"> года</w:t>
      </w:r>
      <w:r w:rsidRPr="000D6A60">
        <w:rPr>
          <w:b/>
        </w:rPr>
        <w:tab/>
        <w:t xml:space="preserve">№ </w:t>
      </w:r>
      <w:r>
        <w:rPr>
          <w:b/>
        </w:rPr>
        <w:t>20</w:t>
      </w:r>
      <w:r w:rsidRPr="000D6A60">
        <w:rPr>
          <w:b/>
        </w:rPr>
        <w:t xml:space="preserve"> –р (а)</w:t>
      </w:r>
    </w:p>
    <w:p w:rsidR="00B054C7" w:rsidRPr="00821898" w:rsidRDefault="00B054C7" w:rsidP="00B054C7">
      <w:pPr>
        <w:tabs>
          <w:tab w:val="left" w:pos="7720"/>
        </w:tabs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4"/>
      </w:tblGrid>
      <w:tr w:rsidR="00B054C7" w:rsidTr="00F317D3">
        <w:trPr>
          <w:trHeight w:val="820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B054C7" w:rsidRDefault="00B054C7" w:rsidP="00B054C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 назначении ответственного лица </w:t>
            </w:r>
          </w:p>
          <w:p w:rsidR="00B054C7" w:rsidRDefault="00B054C7" w:rsidP="00B054C7">
            <w:pPr>
              <w:ind w:firstLine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за  организацию  и исполнение работы по сбору хранению и удалению  ртутьсодержащих отходов</w:t>
            </w:r>
          </w:p>
        </w:tc>
      </w:tr>
      <w:tr w:rsidR="00B054C7" w:rsidTr="00F317D3">
        <w:trPr>
          <w:trHeight w:val="820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B054C7" w:rsidRPr="00932D0F" w:rsidRDefault="00B054C7" w:rsidP="00F317D3">
            <w:pPr>
              <w:rPr>
                <w:b/>
              </w:rPr>
            </w:pPr>
          </w:p>
        </w:tc>
      </w:tr>
    </w:tbl>
    <w:p w:rsidR="00B054C7" w:rsidRPr="00B60334" w:rsidRDefault="00B054C7" w:rsidP="00B054C7">
      <w:pPr>
        <w:rPr>
          <w:rFonts w:eastAsia="Calibri"/>
          <w:lang w:eastAsia="en-US"/>
        </w:rPr>
      </w:pPr>
      <w:r>
        <w:t xml:space="preserve"> </w:t>
      </w:r>
      <w:r>
        <w:tab/>
      </w:r>
      <w:r w:rsidRPr="00B60334">
        <w:rPr>
          <w:rFonts w:eastAsia="Calibri"/>
          <w:lang w:eastAsia="en-US"/>
        </w:rPr>
        <w:t xml:space="preserve">На основании постановления  Правительства  Белгородской области от 23 мая 2016 года №166-44 «Об организации работ по обращению с ртутьсодержащих отходами, а также потерявшими  потребительские  свойства химическими  источниками  питания (кроме аккумуляторов для </w:t>
      </w:r>
      <w:r>
        <w:rPr>
          <w:rFonts w:eastAsia="Calibri"/>
          <w:lang w:eastAsia="en-US"/>
        </w:rPr>
        <w:t xml:space="preserve"> транспортных  средств) на территории Белгородской области:</w:t>
      </w:r>
    </w:p>
    <w:p w:rsidR="00B054C7" w:rsidRDefault="00B054C7" w:rsidP="00B054C7">
      <w:pPr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B60334">
        <w:rPr>
          <w:rFonts w:eastAsia="Calibri"/>
          <w:lang w:eastAsia="en-US"/>
        </w:rPr>
        <w:t xml:space="preserve">1. Назначить  </w:t>
      </w:r>
      <w:r>
        <w:rPr>
          <w:rFonts w:eastAsia="Calibri"/>
          <w:lang w:eastAsia="en-US"/>
        </w:rPr>
        <w:t>Бобрышова Александра Сергеевича, водителя админист</w:t>
      </w:r>
      <w:r w:rsidRPr="00B60334">
        <w:rPr>
          <w:rFonts w:eastAsia="Calibri"/>
          <w:lang w:eastAsia="en-US"/>
        </w:rPr>
        <w:t>рации</w:t>
      </w:r>
      <w:r>
        <w:rPr>
          <w:rFonts w:eastAsia="Calibri"/>
          <w:lang w:eastAsia="en-US"/>
        </w:rPr>
        <w:t>,</w:t>
      </w:r>
      <w:r w:rsidRPr="00B60334">
        <w:rPr>
          <w:rFonts w:eastAsia="Calibri"/>
          <w:lang w:eastAsia="en-US"/>
        </w:rPr>
        <w:t xml:space="preserve"> ответственным за организацию и исполнение работ по сбору, хранению и удалению ртутьсодержащих отходов. </w:t>
      </w:r>
    </w:p>
    <w:p w:rsidR="00B054C7" w:rsidRPr="00B60334" w:rsidRDefault="00B054C7" w:rsidP="00B054C7">
      <w:pPr>
        <w:spacing w:line="276" w:lineRule="auto"/>
        <w:ind w:firstLine="708"/>
        <w:rPr>
          <w:rFonts w:eastAsia="Calibri"/>
          <w:lang w:eastAsia="en-US"/>
        </w:rPr>
      </w:pPr>
      <w:r w:rsidRPr="00B60334">
        <w:rPr>
          <w:rFonts w:eastAsia="Calibri"/>
          <w:lang w:eastAsia="en-US"/>
        </w:rPr>
        <w:t xml:space="preserve">2.  </w:t>
      </w:r>
      <w:r>
        <w:rPr>
          <w:rFonts w:eastAsia="Calibri"/>
          <w:lang w:eastAsia="en-US"/>
        </w:rPr>
        <w:t>Бобрышову А.С.</w:t>
      </w:r>
      <w:r w:rsidRPr="00B60334">
        <w:rPr>
          <w:rFonts w:eastAsia="Calibri"/>
          <w:lang w:eastAsia="en-US"/>
        </w:rPr>
        <w:t xml:space="preserve">  принять меры по оборудованию специального помещения по хранению ртутьсодержащих отходов:</w:t>
      </w:r>
    </w:p>
    <w:p w:rsidR="00B054C7" w:rsidRPr="00B60334" w:rsidRDefault="00B054C7" w:rsidP="00B054C7">
      <w:pPr>
        <w:spacing w:line="276" w:lineRule="auto"/>
        <w:rPr>
          <w:rFonts w:eastAsia="Calibri"/>
          <w:lang w:eastAsia="en-US"/>
        </w:rPr>
      </w:pPr>
      <w:r w:rsidRPr="00B60334">
        <w:rPr>
          <w:rFonts w:eastAsia="Calibri"/>
          <w:lang w:eastAsia="en-US"/>
        </w:rPr>
        <w:t>– помещение должно быть сухим и чистым;</w:t>
      </w:r>
      <w:r w:rsidRPr="00B60334">
        <w:rPr>
          <w:rFonts w:eastAsia="Calibri"/>
          <w:lang w:eastAsia="en-US"/>
        </w:rPr>
        <w:br/>
        <w:t>– лампы должны храниться в ёмкостях: картонных – с последующим их вывозом вместе с лампами, многоразовых – с возможностью их обработки (демеркуризации) после вывоза ламп;</w:t>
      </w:r>
      <w:r w:rsidRPr="00B60334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– приё</w:t>
      </w:r>
      <w:r w:rsidRPr="00B60334">
        <w:rPr>
          <w:rFonts w:eastAsia="Calibri"/>
          <w:lang w:eastAsia="en-US"/>
        </w:rPr>
        <w:t>м ртутьсодержащих отходов должен производиться с записью в журнале с указанием даты, вида отхода, количества, Ф. И. О. сдающего и подписи, даты сдачи на утилизацию.</w:t>
      </w:r>
    </w:p>
    <w:p w:rsidR="00B054C7" w:rsidRPr="00B60334" w:rsidRDefault="00B054C7" w:rsidP="00B054C7">
      <w:pPr>
        <w:spacing w:line="276" w:lineRule="auto"/>
        <w:rPr>
          <w:rFonts w:eastAsia="Calibri"/>
          <w:lang w:eastAsia="en-US"/>
        </w:rPr>
      </w:pPr>
    </w:p>
    <w:p w:rsidR="00B054C7" w:rsidRDefault="00B054C7" w:rsidP="00B054C7">
      <w:pPr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B60334">
        <w:rPr>
          <w:rFonts w:eastAsia="Calibri"/>
          <w:lang w:eastAsia="en-US"/>
        </w:rPr>
        <w:t>. Контроль за исполнением настоящего приказа оставляю за собой.</w:t>
      </w:r>
    </w:p>
    <w:p w:rsidR="00B054C7" w:rsidRPr="00B60334" w:rsidRDefault="00B054C7" w:rsidP="00B054C7">
      <w:pPr>
        <w:spacing w:line="276" w:lineRule="auto"/>
        <w:ind w:firstLine="708"/>
        <w:rPr>
          <w:rFonts w:eastAsia="Calibri"/>
          <w:lang w:eastAsia="en-US"/>
        </w:rPr>
      </w:pPr>
    </w:p>
    <w:p w:rsidR="00B054C7" w:rsidRDefault="00B054C7" w:rsidP="00B054C7"/>
    <w:p w:rsidR="00B054C7" w:rsidRPr="009C0C14" w:rsidRDefault="00B054C7" w:rsidP="00B054C7">
      <w:r w:rsidRPr="009C0C14">
        <w:rPr>
          <w:b/>
        </w:rPr>
        <w:t>Глава администрации</w:t>
      </w:r>
    </w:p>
    <w:p w:rsidR="00B054C7" w:rsidRPr="009C0C14" w:rsidRDefault="00B054C7" w:rsidP="00B054C7">
      <w:pPr>
        <w:rPr>
          <w:b/>
        </w:rPr>
      </w:pPr>
      <w:r>
        <w:rPr>
          <w:b/>
        </w:rPr>
        <w:t xml:space="preserve">Сухосолотинского </w:t>
      </w:r>
      <w:r w:rsidRPr="009C0C14">
        <w:rPr>
          <w:b/>
        </w:rPr>
        <w:t xml:space="preserve">сельского поселения           </w:t>
      </w:r>
      <w:r>
        <w:rPr>
          <w:b/>
        </w:rPr>
        <w:t xml:space="preserve">    </w:t>
      </w:r>
      <w:r w:rsidRPr="009C0C14">
        <w:rPr>
          <w:b/>
        </w:rPr>
        <w:t xml:space="preserve">           </w:t>
      </w:r>
      <w:r>
        <w:rPr>
          <w:b/>
        </w:rPr>
        <w:t>Н.М. Михайлов</w:t>
      </w:r>
    </w:p>
    <w:p w:rsidR="00B054C7" w:rsidRDefault="00B054C7" w:rsidP="00B054C7"/>
    <w:p w:rsidR="00B054C7" w:rsidRDefault="00B054C7" w:rsidP="00B054C7"/>
    <w:p w:rsidR="00B054C7" w:rsidRPr="009C0C14" w:rsidRDefault="00B054C7" w:rsidP="00B054C7">
      <w:pPr>
        <w:tabs>
          <w:tab w:val="left" w:pos="6804"/>
        </w:tabs>
      </w:pPr>
      <w:r>
        <w:t>с распоряжением ознакомлен:                                              А.С. Бобрышов</w:t>
      </w:r>
    </w:p>
    <w:p w:rsidR="00B054C7" w:rsidRDefault="00B054C7" w:rsidP="00B054C7">
      <w:pPr>
        <w:rPr>
          <w:b/>
        </w:rPr>
      </w:pPr>
    </w:p>
    <w:p w:rsidR="00B054C7" w:rsidRDefault="00B054C7" w:rsidP="00B054C7">
      <w:pPr>
        <w:rPr>
          <w:b/>
        </w:rPr>
      </w:pPr>
    </w:p>
    <w:p w:rsidR="00853529" w:rsidRPr="00B054C7" w:rsidRDefault="00B90E23" w:rsidP="00B054C7"/>
    <w:sectPr w:rsidR="00853529" w:rsidRPr="00B054C7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E23" w:rsidRDefault="00B90E23">
      <w:r>
        <w:separator/>
      </w:r>
    </w:p>
  </w:endnote>
  <w:endnote w:type="continuationSeparator" w:id="0">
    <w:p w:rsidR="00B90E23" w:rsidRDefault="00B9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E23" w:rsidRDefault="00B90E23">
      <w:r>
        <w:separator/>
      </w:r>
    </w:p>
  </w:footnote>
  <w:footnote w:type="continuationSeparator" w:id="0">
    <w:p w:rsidR="00B90E23" w:rsidRDefault="00B9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B90E2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54E4"/>
    <w:rsid w:val="005C6E3A"/>
    <w:rsid w:val="00602B96"/>
    <w:rsid w:val="00623A84"/>
    <w:rsid w:val="00653383"/>
    <w:rsid w:val="006F00F5"/>
    <w:rsid w:val="00756EFB"/>
    <w:rsid w:val="007674DD"/>
    <w:rsid w:val="007C6377"/>
    <w:rsid w:val="007F60AA"/>
    <w:rsid w:val="008A0E99"/>
    <w:rsid w:val="0096356F"/>
    <w:rsid w:val="00965BAB"/>
    <w:rsid w:val="00965E86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054C7"/>
    <w:rsid w:val="00B86865"/>
    <w:rsid w:val="00B90E23"/>
    <w:rsid w:val="00BB287B"/>
    <w:rsid w:val="00BF6BAF"/>
    <w:rsid w:val="00C5055F"/>
    <w:rsid w:val="00C87301"/>
    <w:rsid w:val="00CC134A"/>
    <w:rsid w:val="00D50D3E"/>
    <w:rsid w:val="00D60CCF"/>
    <w:rsid w:val="00DA18E6"/>
    <w:rsid w:val="00E108D8"/>
    <w:rsid w:val="00E267A6"/>
    <w:rsid w:val="00E4237F"/>
    <w:rsid w:val="00E730C1"/>
    <w:rsid w:val="00F01A6D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42</cp:revision>
  <dcterms:created xsi:type="dcterms:W3CDTF">2017-04-13T12:05:00Z</dcterms:created>
  <dcterms:modified xsi:type="dcterms:W3CDTF">2017-04-18T08:20:00Z</dcterms:modified>
</cp:coreProperties>
</file>