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E6" w:rsidRDefault="007965E6" w:rsidP="0079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   Ф Е Д Е Р А Ц И Я</w:t>
      </w:r>
    </w:p>
    <w:p w:rsidR="007965E6" w:rsidRDefault="007965E6" w:rsidP="0079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  О Б Л А С Т Ь</w:t>
      </w:r>
    </w:p>
    <w:p w:rsidR="007965E6" w:rsidRDefault="007965E6" w:rsidP="007965E6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87A6CB5" wp14:editId="2BA92ABB">
            <wp:extent cx="790575" cy="942975"/>
            <wp:effectExtent l="0" t="0" r="9525" b="9525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E6" w:rsidRDefault="007965E6" w:rsidP="0079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965E6" w:rsidRDefault="007965E6" w:rsidP="0079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</w:t>
      </w:r>
    </w:p>
    <w:p w:rsidR="007965E6" w:rsidRDefault="007965E6" w:rsidP="0079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«ИВНЯНСКИЙ РАЙОН»</w:t>
      </w:r>
    </w:p>
    <w:p w:rsidR="007965E6" w:rsidRDefault="007965E6" w:rsidP="007965E6">
      <w:pPr>
        <w:jc w:val="center"/>
        <w:rPr>
          <w:b/>
          <w:sz w:val="28"/>
          <w:szCs w:val="28"/>
        </w:rPr>
      </w:pPr>
    </w:p>
    <w:p w:rsidR="007965E6" w:rsidRDefault="007965E6" w:rsidP="0079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965E6" w:rsidRDefault="007965E6" w:rsidP="0079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Сухосолотино</w:t>
      </w:r>
    </w:p>
    <w:p w:rsidR="007965E6" w:rsidRDefault="007965E6" w:rsidP="007965E6">
      <w:pPr>
        <w:jc w:val="center"/>
        <w:rPr>
          <w:b/>
          <w:sz w:val="28"/>
          <w:szCs w:val="28"/>
        </w:rPr>
      </w:pPr>
    </w:p>
    <w:p w:rsidR="007965E6" w:rsidRDefault="007965E6" w:rsidP="007965E6">
      <w:pPr>
        <w:jc w:val="center"/>
        <w:rPr>
          <w:b/>
          <w:sz w:val="28"/>
          <w:szCs w:val="28"/>
        </w:rPr>
      </w:pPr>
    </w:p>
    <w:p w:rsidR="007965E6" w:rsidRDefault="007965E6" w:rsidP="00796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декабря  2015 года                                                                         № 70-р</w:t>
      </w:r>
      <w:r>
        <w:rPr>
          <w:sz w:val="28"/>
          <w:szCs w:val="28"/>
        </w:rPr>
        <w:t xml:space="preserve">       </w:t>
      </w:r>
    </w:p>
    <w:p w:rsidR="007965E6" w:rsidRDefault="007965E6" w:rsidP="007965E6">
      <w:pPr>
        <w:rPr>
          <w:b/>
          <w:sz w:val="28"/>
          <w:szCs w:val="28"/>
        </w:rPr>
      </w:pPr>
    </w:p>
    <w:p w:rsidR="007965E6" w:rsidRDefault="007965E6" w:rsidP="007965E6">
      <w:pPr>
        <w:rPr>
          <w:b/>
          <w:sz w:val="28"/>
          <w:szCs w:val="28"/>
        </w:rPr>
      </w:pPr>
    </w:p>
    <w:p w:rsidR="007965E6" w:rsidRDefault="007965E6" w:rsidP="007965E6">
      <w:pPr>
        <w:rPr>
          <w:b/>
          <w:sz w:val="24"/>
          <w:szCs w:val="24"/>
        </w:rPr>
      </w:pPr>
    </w:p>
    <w:p w:rsidR="007965E6" w:rsidRDefault="007965E6" w:rsidP="007965E6">
      <w:pPr>
        <w:ind w:right="407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полномочиях по осуществлению функций администратора поступлений в </w:t>
      </w:r>
      <w:bookmarkStart w:id="0" w:name="_GoBack"/>
      <w:r>
        <w:rPr>
          <w:b/>
          <w:sz w:val="28"/>
          <w:szCs w:val="28"/>
        </w:rPr>
        <w:t xml:space="preserve">бюджет Сухосолотинского </w:t>
      </w:r>
      <w:bookmarkEnd w:id="0"/>
      <w:r>
        <w:rPr>
          <w:b/>
          <w:sz w:val="28"/>
          <w:szCs w:val="28"/>
        </w:rPr>
        <w:t>сельского поселения муниципального района «Ивнянский район» Белгородской области администрацией Сухосолотинского сельского поселения муниципального района « Ивнянский район»</w:t>
      </w:r>
    </w:p>
    <w:p w:rsidR="007965E6" w:rsidRDefault="007965E6" w:rsidP="007965E6">
      <w:pPr>
        <w:ind w:right="4763"/>
        <w:jc w:val="both"/>
        <w:rPr>
          <w:b/>
          <w:sz w:val="28"/>
          <w:szCs w:val="28"/>
        </w:rPr>
      </w:pPr>
    </w:p>
    <w:p w:rsidR="007965E6" w:rsidRDefault="007965E6" w:rsidP="00796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Бюджетным кодексом Российской Федерации, решением земского собрания Сухосолотинского сельского поселения муниципального района «Ивнянский район» от 29 декабря № 36/1 «О бюджете Сухосолотинского сельского поселения  на 2016 год»: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за администрацией Сухосолотинского сельского поселения муниципального района «Ивнянский район» Белгородской области полномочия администратора доходов бюджета сельского поселения по главе «914» по кодам классификации доходов бюджета согласно приложению к настоящему распоряжению.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администрации Сухосолотинского поселения муниципального района «Ивнянский район» Белгородской области как администратора доходов бюджета сельского поселения включает: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осуществление начисления, учета и контроля за правильностью исчисления платежей в бюджет в соответствии с видами деятельности, определенными Уставом администрации Сухосолотинского сельского поселения муниципального района «Ивнянский район» Белгородской области.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осуществление контроля за полнотой и своевременностью уплаты платежей в бюджет по главе «914», проведение мероприятий по оперативному уточнению невыясненных поступлений;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принятие решений о возврате плательщикам излишне уплаченных платежей в бюджет и представление заявки на возврат в Управление Федерального  казначейства по Белгородской области для осуществления возврата в порядке, установленном Министерством финансов Российской Федерации;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 принятие решений о зачете платежей в бюджет;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принятие решений об уточнении платежей в бюджет и представление соответствующего уведомления в Управление  Федерального казначейства по Белгородской области;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 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распоряжение вступает в силу с 01 января 2016 года.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 распоряжения возложить на главного бухгалтера Булгакову С. П.</w:t>
      </w:r>
    </w:p>
    <w:p w:rsidR="007965E6" w:rsidRDefault="007965E6" w:rsidP="007965E6">
      <w:pPr>
        <w:ind w:firstLine="720"/>
        <w:jc w:val="both"/>
        <w:rPr>
          <w:sz w:val="28"/>
          <w:szCs w:val="28"/>
        </w:rPr>
      </w:pPr>
    </w:p>
    <w:p w:rsidR="007965E6" w:rsidRDefault="007965E6" w:rsidP="007965E6">
      <w:pPr>
        <w:ind w:firstLine="720"/>
        <w:jc w:val="both"/>
        <w:rPr>
          <w:sz w:val="28"/>
          <w:szCs w:val="28"/>
        </w:rPr>
      </w:pPr>
    </w:p>
    <w:p w:rsidR="007965E6" w:rsidRDefault="007965E6" w:rsidP="007965E6">
      <w:pPr>
        <w:ind w:firstLine="720"/>
        <w:jc w:val="both"/>
        <w:rPr>
          <w:sz w:val="28"/>
          <w:szCs w:val="28"/>
        </w:rPr>
      </w:pPr>
    </w:p>
    <w:p w:rsidR="007965E6" w:rsidRDefault="007965E6" w:rsidP="007965E6">
      <w:pPr>
        <w:ind w:firstLine="720"/>
        <w:jc w:val="both"/>
        <w:rPr>
          <w:sz w:val="28"/>
          <w:szCs w:val="28"/>
        </w:rPr>
      </w:pPr>
    </w:p>
    <w:p w:rsidR="007965E6" w:rsidRDefault="007965E6" w:rsidP="00796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</w:t>
      </w:r>
    </w:p>
    <w:p w:rsidR="007965E6" w:rsidRDefault="007965E6" w:rsidP="00796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                              Н.М. Михайлов</w:t>
      </w:r>
    </w:p>
    <w:p w:rsidR="007965E6" w:rsidRDefault="007965E6" w:rsidP="007965E6">
      <w:pPr>
        <w:ind w:firstLine="720"/>
        <w:jc w:val="both"/>
        <w:rPr>
          <w:b/>
          <w:sz w:val="24"/>
          <w:szCs w:val="24"/>
        </w:rPr>
      </w:pPr>
    </w:p>
    <w:p w:rsidR="007965E6" w:rsidRDefault="007965E6" w:rsidP="007965E6">
      <w:pPr>
        <w:ind w:firstLine="720"/>
        <w:jc w:val="both"/>
        <w:rPr>
          <w:b/>
          <w:sz w:val="24"/>
          <w:szCs w:val="24"/>
        </w:rPr>
      </w:pPr>
    </w:p>
    <w:p w:rsidR="007965E6" w:rsidRDefault="007965E6" w:rsidP="007965E6">
      <w:pPr>
        <w:ind w:firstLine="720"/>
        <w:jc w:val="both"/>
        <w:rPr>
          <w:b/>
          <w:sz w:val="24"/>
          <w:szCs w:val="24"/>
        </w:rPr>
      </w:pPr>
    </w:p>
    <w:p w:rsidR="007965E6" w:rsidRDefault="007965E6" w:rsidP="007965E6">
      <w:pPr>
        <w:ind w:firstLine="720"/>
        <w:jc w:val="both"/>
        <w:rPr>
          <w:b/>
          <w:sz w:val="24"/>
          <w:szCs w:val="24"/>
        </w:rPr>
      </w:pPr>
    </w:p>
    <w:p w:rsidR="007965E6" w:rsidRDefault="007965E6" w:rsidP="007965E6">
      <w:pPr>
        <w:ind w:firstLine="720"/>
        <w:jc w:val="both"/>
        <w:rPr>
          <w:b/>
          <w:sz w:val="24"/>
          <w:szCs w:val="24"/>
        </w:rPr>
      </w:pPr>
    </w:p>
    <w:p w:rsidR="007965E6" w:rsidRDefault="007965E6" w:rsidP="007965E6">
      <w:pPr>
        <w:ind w:firstLine="720"/>
        <w:jc w:val="both"/>
        <w:rPr>
          <w:b/>
          <w:sz w:val="24"/>
          <w:szCs w:val="24"/>
        </w:rPr>
      </w:pPr>
    </w:p>
    <w:p w:rsidR="007965E6" w:rsidRDefault="007965E6" w:rsidP="00796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7965E6" w:rsidRDefault="007965E6" w:rsidP="007965E6">
      <w:pPr>
        <w:rPr>
          <w:sz w:val="28"/>
          <w:szCs w:val="28"/>
        </w:rPr>
      </w:pPr>
    </w:p>
    <w:p w:rsidR="007965E6" w:rsidRDefault="007965E6" w:rsidP="00796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Приложение</w:t>
      </w:r>
    </w:p>
    <w:p w:rsidR="007965E6" w:rsidRDefault="007965E6" w:rsidP="00796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 распоряжению главы</w:t>
      </w:r>
    </w:p>
    <w:p w:rsidR="007965E6" w:rsidRDefault="007965E6" w:rsidP="00796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администрации</w:t>
      </w:r>
      <w:r w:rsidRPr="00DB6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Сухосолотинского                                                                                                    </w:t>
      </w:r>
    </w:p>
    <w:p w:rsidR="007965E6" w:rsidRDefault="007965E6" w:rsidP="00796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сельского поселения </w:t>
      </w:r>
    </w:p>
    <w:p w:rsidR="007965E6" w:rsidRPr="006C0209" w:rsidRDefault="007965E6" w:rsidP="00796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29 декабря 2015 года № 70-р</w:t>
      </w:r>
    </w:p>
    <w:p w:rsidR="007965E6" w:rsidRDefault="007965E6" w:rsidP="007965E6">
      <w:pPr>
        <w:jc w:val="center"/>
        <w:rPr>
          <w:sz w:val="28"/>
          <w:szCs w:val="28"/>
        </w:rPr>
      </w:pPr>
    </w:p>
    <w:p w:rsidR="007965E6" w:rsidRDefault="007965E6" w:rsidP="007965E6">
      <w:pPr>
        <w:shd w:val="clear" w:color="auto" w:fill="FFFFFF"/>
        <w:jc w:val="center"/>
        <w:rPr>
          <w:b/>
          <w:bCs/>
          <w:color w:val="212121"/>
          <w:spacing w:val="-4"/>
          <w:sz w:val="28"/>
          <w:szCs w:val="28"/>
        </w:rPr>
      </w:pPr>
      <w:r>
        <w:rPr>
          <w:b/>
          <w:bCs/>
          <w:color w:val="212121"/>
          <w:spacing w:val="-4"/>
          <w:sz w:val="28"/>
          <w:szCs w:val="28"/>
        </w:rPr>
        <w:t>ПЕРЕЧЕНЬ ИСТОЧНИКОВ ДОХОДОВ, АДМИНИСТРИРУЕМЫХ АДМИНИСТРАЦИЕЙ СУХОСОЛОТИНСКОГО СЕЛЬСКОГО ПОСЕЛЕНИЯ МУНИЦИПАЛЬНОГО РАЙОНА «ИВНЯНСКИЙ РАЙОН» БЕЛГОРОДСКОЙ ОБЛАСТИ</w:t>
      </w:r>
    </w:p>
    <w:p w:rsidR="007965E6" w:rsidRDefault="007965E6" w:rsidP="007965E6">
      <w:pPr>
        <w:shd w:val="clear" w:color="auto" w:fill="FFFFFF"/>
        <w:jc w:val="center"/>
        <w:rPr>
          <w:b/>
          <w:bCs/>
          <w:color w:val="212121"/>
          <w:spacing w:val="-4"/>
          <w:sz w:val="28"/>
          <w:szCs w:val="28"/>
        </w:rPr>
      </w:pPr>
    </w:p>
    <w:tbl>
      <w:tblPr>
        <w:tblW w:w="936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5"/>
        <w:gridCol w:w="2915"/>
        <w:gridCol w:w="5760"/>
      </w:tblGrid>
      <w:tr w:rsidR="007965E6" w:rsidRPr="0023583D" w:rsidTr="00C56AC6">
        <w:trPr>
          <w:trHeight w:val="68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tabs>
                <w:tab w:val="left" w:leader="hyphen" w:pos="1253"/>
                <w:tab w:val="left" w:leader="dot" w:pos="1378"/>
              </w:tabs>
              <w:spacing w:line="211" w:lineRule="exact"/>
              <w:jc w:val="center"/>
              <w:rPr>
                <w:sz w:val="28"/>
                <w:szCs w:val="28"/>
              </w:rPr>
            </w:pPr>
            <w:r w:rsidRPr="0023583D">
              <w:rPr>
                <w:b/>
                <w:bCs/>
                <w:spacing w:val="-1"/>
                <w:sz w:val="28"/>
                <w:szCs w:val="28"/>
              </w:rPr>
              <w:t>Код бюджетной</w:t>
            </w:r>
          </w:p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b/>
                <w:bCs/>
                <w:spacing w:val="-4"/>
                <w:sz w:val="28"/>
                <w:szCs w:val="28"/>
              </w:rPr>
              <w:t xml:space="preserve">    классификации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b/>
                <w:bCs/>
                <w:spacing w:val="-3"/>
                <w:sz w:val="28"/>
                <w:szCs w:val="28"/>
              </w:rPr>
              <w:t>Полное наименование доходов</w:t>
            </w:r>
          </w:p>
        </w:tc>
      </w:tr>
      <w:tr w:rsidR="007965E6" w:rsidRPr="0023583D" w:rsidTr="00C56AC6">
        <w:trPr>
          <w:trHeight w:val="190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1 08 04020 01 1000 110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hanging="19"/>
              <w:jc w:val="both"/>
              <w:rPr>
                <w:sz w:val="28"/>
                <w:szCs w:val="28"/>
              </w:rPr>
            </w:pPr>
            <w:r w:rsidRPr="0023583D">
              <w:rPr>
                <w:spacing w:val="-1"/>
                <w:sz w:val="28"/>
                <w:szCs w:val="28"/>
              </w:rPr>
              <w:t xml:space="preserve">Государственная пошлина за совершение </w:t>
            </w:r>
            <w:r w:rsidRPr="0023583D">
              <w:rPr>
                <w:spacing w:val="1"/>
                <w:sz w:val="28"/>
                <w:szCs w:val="28"/>
              </w:rPr>
              <w:t xml:space="preserve">нотариальных действий должностными лицами </w:t>
            </w:r>
            <w:r w:rsidRPr="0023583D">
              <w:rPr>
                <w:spacing w:val="-1"/>
                <w:sz w:val="28"/>
                <w:szCs w:val="28"/>
              </w:rPr>
              <w:t>органов местного самоуправления, уполномоченными в соответствии с законодатель</w:t>
            </w:r>
            <w:r w:rsidRPr="0023583D">
              <w:rPr>
                <w:spacing w:val="-1"/>
                <w:sz w:val="28"/>
                <w:szCs w:val="28"/>
              </w:rPr>
              <w:softHyphen/>
            </w:r>
            <w:r w:rsidRPr="0023583D">
              <w:rPr>
                <w:spacing w:val="1"/>
                <w:sz w:val="28"/>
                <w:szCs w:val="28"/>
              </w:rPr>
              <w:t xml:space="preserve">ными актами Российской Федерации на совершение </w:t>
            </w:r>
            <w:r w:rsidRPr="0023583D">
              <w:rPr>
                <w:spacing w:val="-1"/>
                <w:sz w:val="28"/>
                <w:szCs w:val="28"/>
              </w:rPr>
              <w:t xml:space="preserve">нотариальных действий </w:t>
            </w:r>
          </w:p>
        </w:tc>
      </w:tr>
      <w:tr w:rsidR="007965E6" w:rsidRPr="0023583D" w:rsidTr="00C56AC6">
        <w:trPr>
          <w:trHeight w:val="202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1 08 04020 01 4000 110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hanging="19"/>
              <w:jc w:val="both"/>
              <w:rPr>
                <w:sz w:val="28"/>
                <w:szCs w:val="28"/>
              </w:rPr>
            </w:pPr>
            <w:r w:rsidRPr="0023583D">
              <w:rPr>
                <w:spacing w:val="-1"/>
                <w:sz w:val="28"/>
                <w:szCs w:val="28"/>
              </w:rPr>
              <w:t xml:space="preserve">Государственная пошлина за совершение </w:t>
            </w:r>
            <w:r w:rsidRPr="0023583D">
              <w:rPr>
                <w:spacing w:val="1"/>
                <w:sz w:val="28"/>
                <w:szCs w:val="28"/>
              </w:rPr>
              <w:t xml:space="preserve">нотариальных действий должностными лицами </w:t>
            </w:r>
            <w:r w:rsidRPr="0023583D">
              <w:rPr>
                <w:spacing w:val="-1"/>
                <w:sz w:val="28"/>
                <w:szCs w:val="28"/>
              </w:rPr>
              <w:t>органов местного самоуправления, уполномоченными в соответствии с законодатель</w:t>
            </w:r>
            <w:r w:rsidRPr="0023583D">
              <w:rPr>
                <w:spacing w:val="-1"/>
                <w:sz w:val="28"/>
                <w:szCs w:val="28"/>
              </w:rPr>
              <w:softHyphen/>
            </w:r>
            <w:r w:rsidRPr="0023583D">
              <w:rPr>
                <w:spacing w:val="1"/>
                <w:sz w:val="28"/>
                <w:szCs w:val="28"/>
              </w:rPr>
              <w:t xml:space="preserve">ными актами Российской Федерации на совершение </w:t>
            </w:r>
            <w:r w:rsidRPr="0023583D">
              <w:rPr>
                <w:spacing w:val="-1"/>
                <w:sz w:val="28"/>
                <w:szCs w:val="28"/>
              </w:rPr>
              <w:t xml:space="preserve">нотариальных действий </w:t>
            </w:r>
          </w:p>
        </w:tc>
      </w:tr>
      <w:tr w:rsidR="007965E6" w:rsidRPr="0023583D" w:rsidTr="00C56AC6">
        <w:trPr>
          <w:trHeight w:val="163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1 11 05025 10 0000 120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hanging="19"/>
              <w:jc w:val="both"/>
              <w:rPr>
                <w:sz w:val="28"/>
                <w:szCs w:val="28"/>
              </w:rPr>
            </w:pPr>
            <w:r w:rsidRPr="0023583D">
              <w:rPr>
                <w:spacing w:val="-2"/>
                <w:sz w:val="28"/>
                <w:szCs w:val="28"/>
              </w:rPr>
              <w:t xml:space="preserve">Доходы, получаемые в виде арендной платы, а также </w:t>
            </w:r>
            <w:r w:rsidRPr="0023583D">
              <w:rPr>
                <w:spacing w:val="-1"/>
                <w:sz w:val="28"/>
                <w:szCs w:val="28"/>
              </w:rPr>
              <w:t xml:space="preserve">средств от продажи права на заключение договоров аренды за земли, находящиеся в собственности </w:t>
            </w:r>
            <w:r w:rsidRPr="0023583D">
              <w:rPr>
                <w:spacing w:val="1"/>
                <w:sz w:val="28"/>
                <w:szCs w:val="28"/>
              </w:rPr>
              <w:t xml:space="preserve">поселений (за исключением земельных участков </w:t>
            </w:r>
            <w:r w:rsidRPr="0023583D">
              <w:rPr>
                <w:spacing w:val="-1"/>
                <w:sz w:val="28"/>
                <w:szCs w:val="28"/>
              </w:rPr>
              <w:t>муниципальных автономных учреждений)</w:t>
            </w:r>
          </w:p>
        </w:tc>
      </w:tr>
      <w:tr w:rsidR="007965E6" w:rsidRPr="0023583D" w:rsidTr="00C56AC6">
        <w:trPr>
          <w:trHeight w:val="41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1 11 05035 10 0000 120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hanging="10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 xml:space="preserve">Доходы от сдачи в аренду имущества, находящегося </w:t>
            </w:r>
            <w:r w:rsidRPr="0023583D">
              <w:rPr>
                <w:spacing w:val="1"/>
                <w:sz w:val="28"/>
                <w:szCs w:val="28"/>
              </w:rPr>
              <w:t xml:space="preserve">в оперативном управлении органов управления поселений и созданных ими учреждений (за </w:t>
            </w:r>
            <w:r w:rsidRPr="0023583D">
              <w:rPr>
                <w:sz w:val="28"/>
                <w:szCs w:val="28"/>
              </w:rPr>
              <w:t xml:space="preserve">исключением имущества муниципальных </w:t>
            </w:r>
            <w:r w:rsidRPr="0023583D">
              <w:rPr>
                <w:spacing w:val="-1"/>
                <w:sz w:val="28"/>
                <w:szCs w:val="28"/>
              </w:rPr>
              <w:t>автономных учреждений)</w:t>
            </w:r>
          </w:p>
        </w:tc>
      </w:tr>
      <w:tr w:rsidR="007965E6" w:rsidRPr="0023583D" w:rsidTr="00C56AC6">
        <w:trPr>
          <w:trHeight w:val="201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1 11 08050 10 0000 120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hanging="10"/>
              <w:jc w:val="both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 xml:space="preserve">Средства, получаемые от передачи имущества, </w:t>
            </w:r>
            <w:r w:rsidRPr="0023583D">
              <w:rPr>
                <w:sz w:val="28"/>
                <w:szCs w:val="28"/>
              </w:rPr>
              <w:t xml:space="preserve">находящегося в собственности поселений (за исключением имущества муниципальных бюджетных и </w:t>
            </w:r>
            <w:r w:rsidRPr="0023583D">
              <w:rPr>
                <w:spacing w:val="-1"/>
                <w:sz w:val="28"/>
                <w:szCs w:val="28"/>
              </w:rPr>
              <w:t xml:space="preserve">автономных учреждений, а также имущества </w:t>
            </w:r>
            <w:r w:rsidRPr="0023583D">
              <w:rPr>
                <w:spacing w:val="-2"/>
                <w:sz w:val="28"/>
                <w:szCs w:val="28"/>
              </w:rPr>
              <w:t xml:space="preserve">муниципальных унитарных предприятий, в том </w:t>
            </w:r>
            <w:r w:rsidRPr="0023583D">
              <w:rPr>
                <w:sz w:val="28"/>
                <w:szCs w:val="28"/>
              </w:rPr>
              <w:t xml:space="preserve">числе казенных), в залог, в доверительное </w:t>
            </w:r>
            <w:r w:rsidRPr="0023583D">
              <w:rPr>
                <w:spacing w:val="-1"/>
                <w:sz w:val="28"/>
                <w:szCs w:val="28"/>
              </w:rPr>
              <w:t>управление</w:t>
            </w:r>
          </w:p>
        </w:tc>
      </w:tr>
      <w:tr w:rsidR="007965E6" w:rsidRPr="0023583D" w:rsidTr="00C56AC6">
        <w:trPr>
          <w:trHeight w:val="10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1 11 09035 10 0000 120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23583D">
              <w:rPr>
                <w:spacing w:val="-2"/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</w:t>
            </w:r>
            <w:r w:rsidRPr="0023583D">
              <w:rPr>
                <w:sz w:val="28"/>
                <w:szCs w:val="28"/>
              </w:rPr>
              <w:t xml:space="preserve"> </w:t>
            </w:r>
            <w:r w:rsidRPr="0023583D">
              <w:rPr>
                <w:spacing w:val="-2"/>
                <w:sz w:val="28"/>
                <w:szCs w:val="28"/>
              </w:rPr>
              <w:t>поселений</w:t>
            </w:r>
          </w:p>
        </w:tc>
      </w:tr>
      <w:tr w:rsidR="007965E6" w:rsidRPr="0023583D" w:rsidTr="00C56AC6">
        <w:trPr>
          <w:trHeight w:val="198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1 11 09045 10 0000 120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 xml:space="preserve">Прочие поступления от использования имущества, </w:t>
            </w:r>
            <w:r w:rsidRPr="0023583D">
              <w:rPr>
                <w:spacing w:val="1"/>
                <w:sz w:val="28"/>
                <w:szCs w:val="28"/>
              </w:rPr>
              <w:t xml:space="preserve">находящегося в собственности поселений (за </w:t>
            </w:r>
            <w:r w:rsidRPr="0023583D">
              <w:rPr>
                <w:sz w:val="28"/>
                <w:szCs w:val="28"/>
              </w:rPr>
              <w:t>исключением имуще</w:t>
            </w:r>
            <w:r>
              <w:rPr>
                <w:sz w:val="28"/>
                <w:szCs w:val="28"/>
              </w:rPr>
              <w:t xml:space="preserve">ства муниципальных бюджетных и </w:t>
            </w:r>
            <w:r w:rsidRPr="0023583D">
              <w:rPr>
                <w:sz w:val="28"/>
                <w:szCs w:val="28"/>
              </w:rPr>
              <w:t xml:space="preserve">автономных учреждений, а также имущества муниципальных унитарных предприятий, в том </w:t>
            </w:r>
            <w:r w:rsidRPr="0023583D">
              <w:rPr>
                <w:spacing w:val="-1"/>
                <w:sz w:val="28"/>
                <w:szCs w:val="28"/>
              </w:rPr>
              <w:t>числе казенных)</w:t>
            </w:r>
          </w:p>
        </w:tc>
      </w:tr>
      <w:tr w:rsidR="007965E6" w:rsidRPr="0023583D" w:rsidTr="00C56AC6">
        <w:trPr>
          <w:trHeight w:val="63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1 13 01995 10 0000 130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6" w:lineRule="exact"/>
              <w:ind w:hanging="14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Прочие доходы от оказанных платных услуг</w:t>
            </w:r>
          </w:p>
          <w:p w:rsidR="007965E6" w:rsidRPr="0023583D" w:rsidRDefault="007965E6" w:rsidP="00C56AC6">
            <w:pPr>
              <w:shd w:val="clear" w:color="auto" w:fill="FFFFFF"/>
              <w:ind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3583D">
              <w:rPr>
                <w:sz w:val="28"/>
                <w:szCs w:val="28"/>
              </w:rPr>
              <w:t>работ) получателями средств бюджетов поселений</w:t>
            </w:r>
          </w:p>
        </w:tc>
      </w:tr>
      <w:tr w:rsidR="007965E6" w:rsidRPr="0023583D" w:rsidTr="00C56AC6">
        <w:trPr>
          <w:trHeight w:val="69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1 13 02995 10 0000 130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6" w:lineRule="exact"/>
              <w:ind w:hanging="14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7965E6" w:rsidRPr="0023583D" w:rsidTr="00C56AC6">
        <w:trPr>
          <w:trHeight w:val="234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1 14 02053 10 0000 410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6" w:lineRule="exact"/>
              <w:ind w:hanging="14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 xml:space="preserve">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7965E6" w:rsidRPr="0023583D" w:rsidTr="00C56AC6">
        <w:trPr>
          <w:trHeight w:val="126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1 14 03050 10 0000 410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17" w:lineRule="exact"/>
              <w:ind w:firstLine="5"/>
              <w:jc w:val="both"/>
              <w:rPr>
                <w:sz w:val="28"/>
                <w:szCs w:val="28"/>
              </w:rPr>
            </w:pPr>
            <w:r w:rsidRPr="0023583D">
              <w:rPr>
                <w:spacing w:val="-1"/>
                <w:sz w:val="28"/>
                <w:szCs w:val="28"/>
              </w:rPr>
              <w:t xml:space="preserve">Средства от распоряжения и реализации </w:t>
            </w:r>
            <w:r w:rsidRPr="0023583D">
              <w:rPr>
                <w:spacing w:val="-3"/>
                <w:sz w:val="28"/>
                <w:szCs w:val="28"/>
              </w:rPr>
              <w:t xml:space="preserve">конфискованного и иного имущества, обращенного в </w:t>
            </w:r>
            <w:r w:rsidRPr="0023583D">
              <w:rPr>
                <w:sz w:val="28"/>
                <w:szCs w:val="28"/>
              </w:rPr>
              <w:t xml:space="preserve">доходы поселений (в части реализации основных </w:t>
            </w:r>
            <w:r w:rsidRPr="0023583D">
              <w:rPr>
                <w:spacing w:val="-1"/>
                <w:sz w:val="28"/>
                <w:szCs w:val="28"/>
              </w:rPr>
              <w:t>средств по указанному имуществу)</w:t>
            </w:r>
          </w:p>
        </w:tc>
      </w:tr>
      <w:tr w:rsidR="007965E6" w:rsidRPr="0023583D" w:rsidTr="00C56AC6">
        <w:trPr>
          <w:trHeight w:val="139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1 14 06025 10 0000 430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6" w:lineRule="exact"/>
              <w:ind w:hanging="14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Доходы от продажи земельных участков, находящи</w:t>
            </w:r>
            <w:r>
              <w:rPr>
                <w:sz w:val="28"/>
                <w:szCs w:val="28"/>
              </w:rPr>
              <w:t>хся в собственности поселений (</w:t>
            </w:r>
            <w:r w:rsidRPr="0023583D">
              <w:rPr>
                <w:sz w:val="28"/>
                <w:szCs w:val="28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7965E6" w:rsidRPr="0023583D" w:rsidTr="00C56AC6">
        <w:trPr>
          <w:trHeight w:val="41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1 15 02050 10 0000 140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hanging="5"/>
              <w:jc w:val="both"/>
              <w:rPr>
                <w:sz w:val="28"/>
                <w:szCs w:val="28"/>
              </w:rPr>
            </w:pPr>
            <w:r w:rsidRPr="0023583D">
              <w:rPr>
                <w:spacing w:val="-2"/>
                <w:sz w:val="28"/>
                <w:szCs w:val="28"/>
              </w:rPr>
              <w:t xml:space="preserve">Платежи, взимаемые организациями поселений за </w:t>
            </w:r>
            <w:r w:rsidRPr="0023583D">
              <w:rPr>
                <w:sz w:val="28"/>
                <w:szCs w:val="28"/>
              </w:rPr>
              <w:t>выполнение определенных функций</w:t>
            </w:r>
          </w:p>
        </w:tc>
      </w:tr>
      <w:tr w:rsidR="007965E6" w:rsidRPr="0023583D" w:rsidTr="00C56AC6">
        <w:trPr>
          <w:trHeight w:val="169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1 16 23051 10 0000 140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 xml:space="preserve">Доходы от возмещения ущерба при возникновении </w:t>
            </w:r>
            <w:r w:rsidRPr="0023583D">
              <w:rPr>
                <w:spacing w:val="-3"/>
                <w:sz w:val="28"/>
                <w:szCs w:val="28"/>
              </w:rPr>
              <w:t xml:space="preserve">страховых случаев по обязательному страхованию гражданской ответственности, когда выгодоприобретателями  выступают получатели </w:t>
            </w:r>
            <w:r w:rsidRPr="0023583D">
              <w:rPr>
                <w:spacing w:val="-1"/>
                <w:sz w:val="28"/>
                <w:szCs w:val="28"/>
              </w:rPr>
              <w:t>средств бюджетов поселений</w:t>
            </w:r>
          </w:p>
        </w:tc>
      </w:tr>
      <w:tr w:rsidR="007965E6" w:rsidRPr="0023583D" w:rsidTr="00C56AC6">
        <w:trPr>
          <w:trHeight w:val="105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1 16 90050 10 0000 140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 в бюджеты поселений</w:t>
            </w:r>
          </w:p>
        </w:tc>
      </w:tr>
      <w:tr w:rsidR="007965E6" w:rsidRPr="0023583D" w:rsidTr="00C56AC6">
        <w:trPr>
          <w:trHeight w:val="70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23583D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1 17 01050 10 0000 180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7965E6" w:rsidRPr="0023583D" w:rsidTr="00C56AC6">
        <w:trPr>
          <w:trHeight w:val="36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23583D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7965E6" w:rsidRPr="0023583D" w:rsidTr="00C56AC6">
        <w:trPr>
          <w:trHeight w:val="101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23583D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2 02 02150 10 0000 151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7965E6" w:rsidRPr="0023583D" w:rsidTr="00C56AC6">
        <w:trPr>
          <w:trHeight w:val="34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2 02 02999 10 0000 151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23583D">
              <w:rPr>
                <w:spacing w:val="-2"/>
                <w:sz w:val="28"/>
                <w:szCs w:val="28"/>
              </w:rPr>
              <w:t>Прочие субсидии бюджетам</w:t>
            </w:r>
            <w:r w:rsidRPr="0023583D">
              <w:rPr>
                <w:sz w:val="28"/>
                <w:szCs w:val="28"/>
              </w:rPr>
              <w:t xml:space="preserve"> </w:t>
            </w:r>
            <w:r w:rsidRPr="0023583D">
              <w:rPr>
                <w:spacing w:val="-2"/>
                <w:sz w:val="28"/>
                <w:szCs w:val="28"/>
              </w:rPr>
              <w:t>поселений</w:t>
            </w:r>
          </w:p>
          <w:p w:rsidR="007965E6" w:rsidRPr="0023583D" w:rsidRDefault="007965E6" w:rsidP="00C56AC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965E6" w:rsidRPr="0023583D" w:rsidTr="00C56AC6">
        <w:trPr>
          <w:trHeight w:val="61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2 02 03003 10 0000 151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23583D">
              <w:rPr>
                <w:spacing w:val="-2"/>
                <w:sz w:val="28"/>
                <w:szCs w:val="28"/>
              </w:rPr>
              <w:t>Субвенции бюджетам поселений на гражданскую регистрацию актов гражданского состояния</w:t>
            </w:r>
          </w:p>
        </w:tc>
      </w:tr>
      <w:tr w:rsidR="007965E6" w:rsidRPr="0023583D" w:rsidTr="00C56AC6">
        <w:trPr>
          <w:trHeight w:val="95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2 02 03015 10 0000 151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Субвенции бюджетам</w:t>
            </w:r>
            <w:r w:rsidRPr="0023583D">
              <w:rPr>
                <w:sz w:val="28"/>
                <w:szCs w:val="28"/>
              </w:rPr>
              <w:t xml:space="preserve"> </w:t>
            </w:r>
            <w:r w:rsidRPr="0023583D">
              <w:rPr>
                <w:spacing w:val="-3"/>
                <w:sz w:val="28"/>
                <w:szCs w:val="28"/>
              </w:rPr>
              <w:t xml:space="preserve">поселений на осуществление </w:t>
            </w:r>
            <w:r w:rsidRPr="0023583D">
              <w:rPr>
                <w:spacing w:val="-1"/>
                <w:sz w:val="28"/>
                <w:szCs w:val="28"/>
              </w:rPr>
              <w:t xml:space="preserve">первичного воинского учета на территориях, где </w:t>
            </w:r>
            <w:r w:rsidRPr="0023583D">
              <w:rPr>
                <w:sz w:val="28"/>
                <w:szCs w:val="28"/>
              </w:rPr>
              <w:t>отсутствуют военные комиссариаты</w:t>
            </w:r>
          </w:p>
        </w:tc>
      </w:tr>
      <w:tr w:rsidR="007965E6" w:rsidRPr="0023583D" w:rsidTr="00C56AC6">
        <w:trPr>
          <w:trHeight w:val="98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2 02 03024 10 0000 151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19"/>
              <w:jc w:val="both"/>
              <w:rPr>
                <w:sz w:val="28"/>
                <w:szCs w:val="28"/>
              </w:rPr>
            </w:pPr>
            <w:r w:rsidRPr="0023583D">
              <w:rPr>
                <w:spacing w:val="-1"/>
                <w:sz w:val="28"/>
                <w:szCs w:val="28"/>
              </w:rPr>
              <w:t xml:space="preserve">Субвенции бюджетам поселений на выполнение </w:t>
            </w:r>
            <w:r w:rsidRPr="0023583D">
              <w:rPr>
                <w:spacing w:val="-3"/>
                <w:sz w:val="28"/>
                <w:szCs w:val="28"/>
              </w:rPr>
              <w:t xml:space="preserve">передаваемых полномочий субъектов Российской </w:t>
            </w:r>
            <w:r w:rsidRPr="0023583D">
              <w:rPr>
                <w:spacing w:val="-2"/>
                <w:sz w:val="28"/>
                <w:szCs w:val="28"/>
              </w:rPr>
              <w:t>Федерации</w:t>
            </w:r>
          </w:p>
        </w:tc>
      </w:tr>
      <w:tr w:rsidR="007965E6" w:rsidRPr="0023583D" w:rsidTr="00C56AC6">
        <w:trPr>
          <w:trHeight w:val="1700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2 02 03119 10 0000 151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19"/>
              <w:jc w:val="both"/>
              <w:rPr>
                <w:spacing w:val="-1"/>
                <w:sz w:val="28"/>
                <w:szCs w:val="28"/>
              </w:rPr>
            </w:pPr>
            <w:r w:rsidRPr="0023583D">
              <w:rPr>
                <w:spacing w:val="-1"/>
                <w:sz w:val="28"/>
                <w:szCs w:val="28"/>
              </w:rPr>
              <w:t>Субвенции бюджетам</w:t>
            </w:r>
            <w:r w:rsidRPr="0023583D">
              <w:rPr>
                <w:sz w:val="28"/>
                <w:szCs w:val="28"/>
              </w:rPr>
              <w:t xml:space="preserve"> </w:t>
            </w:r>
            <w:r w:rsidRPr="0023583D">
              <w:rPr>
                <w:spacing w:val="-1"/>
                <w:sz w:val="28"/>
                <w:szCs w:val="28"/>
              </w:rPr>
              <w:t>поселений на обеспечение предоставления жилых помещений детям-сиротам и детям</w:t>
            </w:r>
            <w:r>
              <w:rPr>
                <w:spacing w:val="-1"/>
                <w:sz w:val="28"/>
                <w:szCs w:val="28"/>
              </w:rPr>
              <w:t>,</w:t>
            </w:r>
            <w:r w:rsidRPr="0023583D">
              <w:rPr>
                <w:spacing w:val="-1"/>
                <w:sz w:val="28"/>
                <w:szCs w:val="28"/>
              </w:rPr>
              <w:t xml:space="preserve">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965E6" w:rsidRPr="0023583D" w:rsidTr="00C56AC6">
        <w:trPr>
          <w:trHeight w:val="41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4"/>
                <w:sz w:val="28"/>
                <w:szCs w:val="28"/>
              </w:rPr>
              <w:t>2 02 03999 10 0000 151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3583D">
              <w:rPr>
                <w:spacing w:val="-2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7965E6" w:rsidRPr="0023583D" w:rsidTr="00C56AC6">
        <w:trPr>
          <w:trHeight w:val="121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2 02 04012 10 0000 151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 xml:space="preserve">Межбюджетные трансферты, передаваемые </w:t>
            </w:r>
            <w:r w:rsidRPr="0023583D">
              <w:rPr>
                <w:spacing w:val="-1"/>
                <w:sz w:val="28"/>
                <w:szCs w:val="28"/>
              </w:rPr>
              <w:t xml:space="preserve">бюджетам поселений для компенсации дополнительных расходов, возникших в результате </w:t>
            </w:r>
            <w:r w:rsidRPr="0023583D">
              <w:rPr>
                <w:spacing w:val="-2"/>
                <w:sz w:val="28"/>
                <w:szCs w:val="28"/>
              </w:rPr>
              <w:t>решений, принятых органами власти другого уровня</w:t>
            </w:r>
          </w:p>
        </w:tc>
      </w:tr>
      <w:tr w:rsidR="007965E6" w:rsidRPr="0023583D" w:rsidTr="00C56AC6">
        <w:trPr>
          <w:trHeight w:val="160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2 02 04014 10 0000 151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65E6" w:rsidRPr="0023583D" w:rsidTr="00C56AC6">
        <w:trPr>
          <w:trHeight w:val="70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2 0204999 10 0000 151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7965E6" w:rsidRPr="0023583D" w:rsidTr="00C56AC6">
        <w:trPr>
          <w:trHeight w:val="106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2 02 09024 10 0000 151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7965E6" w:rsidRPr="0023583D" w:rsidTr="00C56AC6">
        <w:trPr>
          <w:trHeight w:val="74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2 02 09054 10 0000 151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Прочие  безвозмездные поступления в бюджеты поселений от бюджетов муниципальных районов</w:t>
            </w:r>
          </w:p>
        </w:tc>
      </w:tr>
      <w:tr w:rsidR="007965E6" w:rsidRPr="0023583D" w:rsidTr="00C56AC6">
        <w:trPr>
          <w:trHeight w:val="77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23583D">
              <w:rPr>
                <w:spacing w:val="-3"/>
                <w:sz w:val="28"/>
                <w:szCs w:val="28"/>
              </w:rPr>
              <w:t>2 07 05030 10  0000 180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7965E6" w:rsidRPr="0023583D" w:rsidTr="00C56AC6">
        <w:trPr>
          <w:trHeight w:val="98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2 18 05010 10 0000 180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7965E6" w:rsidRPr="0023583D" w:rsidTr="00C56AC6">
        <w:trPr>
          <w:trHeight w:val="77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2 19 05000 10 0000 151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6" w:rsidRPr="0023583D" w:rsidRDefault="007965E6" w:rsidP="00C56A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3583D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 поселений</w:t>
            </w:r>
          </w:p>
        </w:tc>
      </w:tr>
    </w:tbl>
    <w:p w:rsidR="007965E6" w:rsidRDefault="007965E6" w:rsidP="007965E6"/>
    <w:p w:rsidR="007965E6" w:rsidRDefault="007965E6" w:rsidP="007965E6">
      <w:pPr>
        <w:pStyle w:val="Style9"/>
        <w:widowControl/>
        <w:tabs>
          <w:tab w:val="left" w:pos="1022"/>
        </w:tabs>
        <w:spacing w:line="240" w:lineRule="auto"/>
        <w:ind w:firstLine="0"/>
        <w:rPr>
          <w:rStyle w:val="FontStyle16"/>
          <w:b/>
          <w:sz w:val="28"/>
          <w:szCs w:val="28"/>
        </w:rPr>
      </w:pPr>
    </w:p>
    <w:p w:rsidR="007965E6" w:rsidRDefault="007965E6" w:rsidP="007965E6">
      <w:pPr>
        <w:pStyle w:val="Style9"/>
        <w:widowControl/>
        <w:tabs>
          <w:tab w:val="left" w:pos="1022"/>
        </w:tabs>
        <w:spacing w:line="240" w:lineRule="auto"/>
        <w:ind w:firstLine="0"/>
        <w:rPr>
          <w:rStyle w:val="FontStyle16"/>
          <w:b/>
          <w:sz w:val="28"/>
          <w:szCs w:val="28"/>
        </w:rPr>
      </w:pPr>
    </w:p>
    <w:p w:rsidR="007965E6" w:rsidRDefault="007965E6" w:rsidP="007965E6">
      <w:pPr>
        <w:pStyle w:val="Style9"/>
        <w:widowControl/>
        <w:tabs>
          <w:tab w:val="left" w:pos="1022"/>
        </w:tabs>
        <w:spacing w:line="240" w:lineRule="auto"/>
        <w:ind w:firstLine="0"/>
        <w:rPr>
          <w:rStyle w:val="FontStyle16"/>
          <w:b/>
          <w:sz w:val="28"/>
          <w:szCs w:val="28"/>
        </w:rPr>
      </w:pPr>
    </w:p>
    <w:p w:rsidR="007965E6" w:rsidRDefault="007965E6" w:rsidP="007965E6">
      <w:pPr>
        <w:pStyle w:val="Style9"/>
        <w:widowControl/>
        <w:tabs>
          <w:tab w:val="left" w:pos="1022"/>
        </w:tabs>
        <w:spacing w:line="240" w:lineRule="auto"/>
        <w:ind w:firstLine="0"/>
        <w:rPr>
          <w:rStyle w:val="FontStyle16"/>
          <w:b/>
          <w:sz w:val="28"/>
          <w:szCs w:val="28"/>
        </w:rPr>
      </w:pPr>
    </w:p>
    <w:p w:rsidR="007965E6" w:rsidRDefault="007965E6" w:rsidP="007965E6">
      <w:pPr>
        <w:pStyle w:val="Style9"/>
        <w:widowControl/>
        <w:tabs>
          <w:tab w:val="left" w:pos="1022"/>
        </w:tabs>
        <w:spacing w:line="240" w:lineRule="auto"/>
        <w:ind w:firstLine="0"/>
        <w:rPr>
          <w:rStyle w:val="FontStyle16"/>
          <w:b/>
          <w:sz w:val="28"/>
          <w:szCs w:val="28"/>
        </w:rPr>
      </w:pPr>
    </w:p>
    <w:p w:rsidR="007965E6" w:rsidRPr="00EB12F9" w:rsidRDefault="007965E6" w:rsidP="007965E6">
      <w:pPr>
        <w:rPr>
          <w:b/>
          <w:sz w:val="28"/>
          <w:szCs w:val="28"/>
          <w:lang w:eastAsia="ar-SA"/>
        </w:rPr>
      </w:pPr>
    </w:p>
    <w:p w:rsidR="007824FA" w:rsidRDefault="007824FA"/>
    <w:sectPr w:rsidR="007824FA" w:rsidSect="00610924">
      <w:headerReference w:type="even" r:id="rId5"/>
      <w:pgSz w:w="11906" w:h="16838"/>
      <w:pgMar w:top="107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3D0" w:rsidRDefault="007965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FC24D4B" wp14:editId="2C1BEDB2">
              <wp:simplePos x="0" y="0"/>
              <wp:positionH relativeFrom="page">
                <wp:posOffset>3772535</wp:posOffset>
              </wp:positionH>
              <wp:positionV relativeFrom="page">
                <wp:posOffset>591185</wp:posOffset>
              </wp:positionV>
              <wp:extent cx="54610" cy="85090"/>
              <wp:effectExtent l="635" t="635" r="1905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3D0" w:rsidRDefault="007965E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3"/>
                              <w:noProof w:val="0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24D4B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297.05pt;margin-top:46.55pt;width:4.3pt;height:6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eEwQIAAKwFAAAOAAAAZHJzL2Uyb0RvYy54bWysVEtu2zAQ3RfoHQjuFUmu/JEQOUgsqyiQ&#10;foC0B6AlyiIqkQLJWEqLLLrvFXqHLrrorldwbtQhZdmxsynaakGMODNvfo9zftHVFdpQqZjgMfbP&#10;PIwoz0TO+DrGH96nzgwjpQnPSSU4jfEdVfhi/vzZedtEdCRKUeVUIgDhKmqbGJdaN5HrqqykNVFn&#10;oqEclIWQNdHwK9duLkkL6HXljjxv4rZC5o0UGVUKbpNeiecWvyhopt8WhaIaVTGG3LQ9pT1X5nTn&#10;5yRaS9KULNulQf4ii5owDkH3UAnRBN1K9gSqZpkUShT6LBO1K4qCZdTWANX43kk1NyVpqK0FmqOa&#10;fZvU/4PN3mzeScRymN0UI05qmNH22/b79sf21/bnw5eHrwgU0KW2UREY3zRgrrsr0YGHrVg11yL7&#10;qBAXi5LwNb2UUrQlJTlk6RtP95Frj6MMyKp9LXKIRm61sEBdIWvTQmgKAnSY1t1+QrTTKIPLcTDx&#10;QZGBZjb2Qjs/l0SDayOVfklFjYwQYwnjt9Bkc620SYVEg4mJxEXKqspSoOJHF2DY30BgcDU6k4Kd&#10;6OfQC5ez5SxwgtFk6QRekjiX6SJwJqk/HScvksUi8e9NXD+ISpbnlJswA7v84M+mt+N5z4s9v5So&#10;WG7gTEpKrleLSqINAXan9rMNB83BzD1OwzYBajkpyR8F3tUodNLJbOoEaTB2wqk3czw/vAonXhAG&#10;SXpc0jXj9N9LQm2Mw/Fo3DPpkPRJbZ79ntZGoppp2B8Vq4EQeyMSGf4teW5HqwmrevlRK0z6h1bA&#10;uIdBW7YagvZU1d2qAxRD4ZXI74C3UgCzgIOw9EAohfyEUQsLJMYcNhxG1SsOzDe7ZhDkIKwGgfAM&#10;HGOsMerFhe530m0j2boE3OFtXcLrSJnl7iGH3ZuClWBL2K0vs3Me/1urw5Kd/wYAAP//AwBQSwME&#10;FAAGAAgAAAAhAOhX+yzeAAAACgEAAA8AAABkcnMvZG93bnJldi54bWxMj8tOwzAQRfdI/IM1ldhR&#10;u4WmbYhToUps2NEiJHZuPI2j+hHZbpr8PcMKVqPRHN05t9qNzrIBY+qCl7CYC2Dom6A730r4PL49&#10;boClrLxWNniUMGGCXX1/V6lSh5v/wOGQW0YhPpVKgsm5LzlPjUGn0jz06Ol2DtGpTGtsuY7qRuHO&#10;8qUQBXeq8/TBqB73BpvL4eokrMevgH3CPX6fhyaabtrY90nKh9n4+gIs45j/YPjVJ3WoyekUrl4n&#10;ZiWsts8LQiVsn2gSUIjlGtiJSFGsgNcV/1+h/gEAAP//AwBQSwECLQAUAAYACAAAACEAtoM4kv4A&#10;AADhAQAAEwAAAAAAAAAAAAAAAAAAAAAAW0NvbnRlbnRfVHlwZXNdLnhtbFBLAQItABQABgAIAAAA&#10;IQA4/SH/1gAAAJQBAAALAAAAAAAAAAAAAAAAAC8BAABfcmVscy8ucmVsc1BLAQItABQABgAIAAAA&#10;IQBBoDeEwQIAAKwFAAAOAAAAAAAAAAAAAAAAAC4CAABkcnMvZTJvRG9jLnhtbFBLAQItABQABgAI&#10;AAAAIQDoV/ss3gAAAAoBAAAPAAAAAAAAAAAAAAAAABsFAABkcnMvZG93bnJldi54bWxQSwUGAAAA&#10;AAQABADzAAAAJgYAAAAA&#10;" filled="f" stroked="f">
              <v:textbox style="mso-fit-shape-to-text:t" inset="0,0,0,0">
                <w:txbxContent>
                  <w:p w:rsidR="00A853D0" w:rsidRDefault="007965E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3"/>
                        <w:noProof w:val="0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E6"/>
    <w:rsid w:val="007824FA"/>
    <w:rsid w:val="007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BA74-8C71-4E7F-99E7-A6D0816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965E6"/>
    <w:pPr>
      <w:widowControl w:val="0"/>
      <w:autoSpaceDE w:val="0"/>
      <w:autoSpaceDN w:val="0"/>
      <w:adjustRightInd w:val="0"/>
      <w:spacing w:line="315" w:lineRule="exact"/>
      <w:ind w:firstLine="797"/>
    </w:pPr>
    <w:rPr>
      <w:rFonts w:ascii="Arial Black" w:hAnsi="Arial Black"/>
      <w:sz w:val="24"/>
      <w:szCs w:val="24"/>
    </w:rPr>
  </w:style>
  <w:style w:type="character" w:customStyle="1" w:styleId="FontStyle16">
    <w:name w:val="Font Style16"/>
    <w:uiPriority w:val="99"/>
    <w:rsid w:val="007965E6"/>
    <w:rPr>
      <w:rFonts w:ascii="Times New Roman" w:hAnsi="Times New Roman" w:cs="Times New Roman" w:hint="default"/>
      <w:sz w:val="22"/>
      <w:szCs w:val="22"/>
    </w:rPr>
  </w:style>
  <w:style w:type="character" w:customStyle="1" w:styleId="a3">
    <w:name w:val="Колонтитул_"/>
    <w:basedOn w:val="a0"/>
    <w:link w:val="a4"/>
    <w:uiPriority w:val="99"/>
    <w:locked/>
    <w:rsid w:val="007965E6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7965E6"/>
    <w:pPr>
      <w:widowControl w:val="0"/>
      <w:shd w:val="clear" w:color="auto" w:fill="FFFFFF"/>
      <w:spacing w:line="240" w:lineRule="atLeast"/>
    </w:pPr>
    <w:rPr>
      <w:rFonts w:eastAsiaTheme="minorHAnsi"/>
      <w:noProof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2017-04-18T08:46:00Z</dcterms:created>
  <dcterms:modified xsi:type="dcterms:W3CDTF">2017-04-18T08:46:00Z</dcterms:modified>
</cp:coreProperties>
</file>