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spellStart"/>
      <w:r>
        <w:rPr>
          <w:b/>
          <w:szCs w:val="28"/>
        </w:rPr>
        <w:t>С</w:t>
      </w:r>
      <w:proofErr w:type="spellEnd"/>
      <w:r>
        <w:rPr>
          <w:b/>
          <w:szCs w:val="28"/>
        </w:rPr>
        <w:t xml:space="preserve"> И Й С К А Я   Ф Е Д Е Р А Ц И Я            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>Б Е Л Г О Р О Д С К А Я   О Б Л А С Т Ь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>МУНИЦИПАЛЬНЫЙ РАЙОН «ИВНЯНСКИЙ РАЙОН»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D22BD09" wp14:editId="28BAC628">
            <wp:extent cx="714375" cy="866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 xml:space="preserve">ЗЕМСКОЕ СОБРАНИЕ 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 xml:space="preserve">СУХОСОЛОТИНСКОГО СЕЛЬСКОГО ПОСЕЛЕНИЯ 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05358" w:rsidRDefault="00505358" w:rsidP="00505358">
      <w:pPr>
        <w:jc w:val="center"/>
        <w:rPr>
          <w:b/>
          <w:szCs w:val="28"/>
        </w:rPr>
      </w:pPr>
      <w:r>
        <w:rPr>
          <w:b/>
          <w:szCs w:val="28"/>
        </w:rPr>
        <w:t>с.Сухосолотино</w:t>
      </w: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505358" w:rsidTr="002E3A14">
        <w:trPr>
          <w:trHeight w:val="766"/>
        </w:trPr>
        <w:tc>
          <w:tcPr>
            <w:tcW w:w="7338" w:type="dxa"/>
          </w:tcPr>
          <w:p w:rsidR="00505358" w:rsidRDefault="00505358" w:rsidP="002E3A14">
            <w:pPr>
              <w:spacing w:line="360" w:lineRule="auto"/>
              <w:rPr>
                <w:szCs w:val="28"/>
              </w:rPr>
            </w:pPr>
          </w:p>
        </w:tc>
        <w:tc>
          <w:tcPr>
            <w:tcW w:w="3061" w:type="dxa"/>
          </w:tcPr>
          <w:p w:rsidR="00505358" w:rsidRDefault="00505358" w:rsidP="002E3A14">
            <w:pPr>
              <w:tabs>
                <w:tab w:val="left" w:pos="750"/>
              </w:tabs>
              <w:spacing w:line="256" w:lineRule="auto"/>
              <w:rPr>
                <w:szCs w:val="28"/>
              </w:rPr>
            </w:pPr>
          </w:p>
        </w:tc>
        <w:tc>
          <w:tcPr>
            <w:tcW w:w="3475" w:type="dxa"/>
          </w:tcPr>
          <w:p w:rsidR="00505358" w:rsidRDefault="00505358" w:rsidP="002E3A14">
            <w:pPr>
              <w:tabs>
                <w:tab w:val="left" w:pos="1820"/>
              </w:tabs>
              <w:spacing w:line="360" w:lineRule="auto"/>
              <w:ind w:firstLine="708"/>
              <w:rPr>
                <w:szCs w:val="28"/>
              </w:rPr>
            </w:pPr>
          </w:p>
        </w:tc>
      </w:tr>
    </w:tbl>
    <w:p w:rsidR="00505358" w:rsidRPr="00CE211D" w:rsidRDefault="00505358" w:rsidP="00505358">
      <w:pPr>
        <w:ind w:firstLine="0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t xml:space="preserve"> </w:t>
      </w:r>
      <w:r w:rsidRPr="00CE211D">
        <w:rPr>
          <w:b/>
          <w:szCs w:val="28"/>
        </w:rPr>
        <w:t>08 мая 2015 года                                                                                    № 27/1</w:t>
      </w:r>
    </w:p>
    <w:p w:rsidR="00505358" w:rsidRDefault="00505358" w:rsidP="0050535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9"/>
      </w:tblGrid>
      <w:tr w:rsidR="00505358" w:rsidTr="002E3A14">
        <w:trPr>
          <w:trHeight w:val="1455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358" w:rsidRDefault="00505358" w:rsidP="002E3A14">
            <w:pPr>
              <w:spacing w:line="256" w:lineRule="auto"/>
              <w:ind w:firstLine="0"/>
              <w:jc w:val="left"/>
              <w:rPr>
                <w:b/>
                <w:szCs w:val="28"/>
              </w:rPr>
            </w:pPr>
            <w:bookmarkStart w:id="0" w:name="_GoBack"/>
            <w:proofErr w:type="gramStart"/>
            <w:r>
              <w:rPr>
                <w:b/>
                <w:szCs w:val="28"/>
              </w:rPr>
              <w:t>О  внесении</w:t>
            </w:r>
            <w:proofErr w:type="gramEnd"/>
            <w:r>
              <w:rPr>
                <w:b/>
                <w:szCs w:val="28"/>
              </w:rPr>
              <w:t xml:space="preserve">   изменения  в   решение   </w:t>
            </w:r>
            <w:bookmarkEnd w:id="0"/>
            <w:r>
              <w:rPr>
                <w:b/>
                <w:szCs w:val="28"/>
              </w:rPr>
              <w:t xml:space="preserve">земского собрания Сухосолотинского сельского поселения от  29.12.2007 года </w:t>
            </w:r>
          </w:p>
          <w:p w:rsidR="00505358" w:rsidRDefault="00505358" w:rsidP="002E3A14">
            <w:pPr>
              <w:spacing w:line="25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3/</w:t>
            </w:r>
            <w:proofErr w:type="gramStart"/>
            <w:r>
              <w:rPr>
                <w:b/>
                <w:szCs w:val="28"/>
              </w:rPr>
              <w:t>29  «</w:t>
            </w:r>
            <w:proofErr w:type="gramEnd"/>
            <w:r>
              <w:rPr>
                <w:b/>
                <w:szCs w:val="28"/>
              </w:rPr>
              <w:t>Об утверждении  Положения о бюджетном     процессе в Сухосолотинском сельском поселении»</w:t>
            </w:r>
          </w:p>
        </w:tc>
      </w:tr>
    </w:tbl>
    <w:p w:rsidR="00505358" w:rsidRDefault="00505358" w:rsidP="00505358">
      <w:pPr>
        <w:jc w:val="left"/>
        <w:rPr>
          <w:rFonts w:eastAsia="Times New Roman"/>
          <w:b/>
          <w:szCs w:val="28"/>
          <w:lang w:eastAsia="ru-RU"/>
        </w:rPr>
      </w:pPr>
    </w:p>
    <w:p w:rsidR="00505358" w:rsidRDefault="00505358" w:rsidP="00505358">
      <w:pPr>
        <w:rPr>
          <w:b/>
          <w:szCs w:val="28"/>
        </w:rPr>
      </w:pPr>
    </w:p>
    <w:p w:rsidR="00505358" w:rsidRDefault="00505358" w:rsidP="00505358">
      <w:pPr>
        <w:rPr>
          <w:b/>
          <w:szCs w:val="28"/>
        </w:rPr>
      </w:pPr>
    </w:p>
    <w:p w:rsidR="00505358" w:rsidRDefault="00505358" w:rsidP="00505358">
      <w:pPr>
        <w:rPr>
          <w:szCs w:val="28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     В соответствии с Федеральным законом РФ от 08 августа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земское собрание Сухосолотинского сельского поселения </w:t>
      </w:r>
      <w:r>
        <w:rPr>
          <w:b/>
          <w:szCs w:val="28"/>
        </w:rPr>
        <w:t>р е ш и л о:</w:t>
      </w:r>
    </w:p>
    <w:p w:rsidR="00505358" w:rsidRDefault="00505358" w:rsidP="00505358">
      <w:pPr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1.Внести  в</w:t>
      </w:r>
      <w:proofErr w:type="gramEnd"/>
      <w:r>
        <w:rPr>
          <w:szCs w:val="28"/>
        </w:rPr>
        <w:t xml:space="preserve"> решение земского собрания Сухосолотинского сельского поселения  «Об утверждении  Положения о бюджетном процессе в Сухосолотинском сельском поселении» от 29.12.2007 года №3/29 следующие изменения:</w:t>
      </w:r>
    </w:p>
    <w:p w:rsidR="00505358" w:rsidRDefault="00505358" w:rsidP="00505358">
      <w:pPr>
        <w:rPr>
          <w:szCs w:val="28"/>
        </w:rPr>
      </w:pPr>
      <w:r>
        <w:rPr>
          <w:szCs w:val="28"/>
        </w:rPr>
        <w:t xml:space="preserve">-  в статье 16 абзац 1 </w:t>
      </w:r>
      <w:proofErr w:type="gramStart"/>
      <w:r>
        <w:rPr>
          <w:szCs w:val="28"/>
        </w:rPr>
        <w:t>заменить  абзацем</w:t>
      </w:r>
      <w:proofErr w:type="gramEnd"/>
      <w:r>
        <w:rPr>
          <w:szCs w:val="28"/>
        </w:rPr>
        <w:t xml:space="preserve"> следующего содержания:</w:t>
      </w:r>
    </w:p>
    <w:p w:rsidR="00505358" w:rsidRDefault="00505358" w:rsidP="005053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505358" w:rsidRDefault="00505358" w:rsidP="005053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налога на доходы физических лиц - по нормативу 2 процента;</w:t>
      </w:r>
    </w:p>
    <w:p w:rsidR="00505358" w:rsidRDefault="00505358" w:rsidP="00505358">
      <w:pPr>
        <w:pStyle w:val="a3"/>
        <w:rPr>
          <w:sz w:val="28"/>
          <w:szCs w:val="28"/>
        </w:rPr>
      </w:pPr>
      <w:r>
        <w:rPr>
          <w:sz w:val="28"/>
          <w:szCs w:val="28"/>
        </w:rPr>
        <w:t>- единого сельскохозяйственного налога - по нормативу 30 процентов;</w:t>
      </w:r>
    </w:p>
    <w:p w:rsidR="00505358" w:rsidRDefault="00505358" w:rsidP="00505358">
      <w:pPr>
        <w:pStyle w:val="a3"/>
        <w:jc w:val="both"/>
        <w:rPr>
          <w:sz w:val="28"/>
          <w:szCs w:val="28"/>
        </w:rPr>
      </w:pPr>
    </w:p>
    <w:p w:rsidR="00505358" w:rsidRDefault="00505358" w:rsidP="005053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505358" w:rsidRDefault="00505358" w:rsidP="005053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процентов»</w:t>
      </w:r>
    </w:p>
    <w:p w:rsidR="00505358" w:rsidRDefault="00505358" w:rsidP="005053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статье 18 абзац 4 </w:t>
      </w:r>
      <w:proofErr w:type="gramStart"/>
      <w:r>
        <w:rPr>
          <w:sz w:val="28"/>
          <w:szCs w:val="28"/>
        </w:rPr>
        <w:t>заменить  абзацем</w:t>
      </w:r>
      <w:proofErr w:type="gramEnd"/>
      <w:r>
        <w:rPr>
          <w:sz w:val="28"/>
          <w:szCs w:val="28"/>
        </w:rPr>
        <w:t xml:space="preserve"> следующего содержания:</w:t>
      </w:r>
    </w:p>
    <w:p w:rsidR="00505358" w:rsidRDefault="00505358" w:rsidP="00505358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>«отчёт об использовании бюджетных ассигнований резервного фонда Правительства Российской Федерации прилагается к годовому отчёту об исполнении федерального бюджета, отчёт об использовании бюджетных ассигнований резервных фондов высших исполнительных органов государственной власти субъектов Российской Федерации, резервных фондов местных администраций прилагается к годовому отчёту об исполнении соответствующего бюджета».</w:t>
      </w:r>
    </w:p>
    <w:p w:rsidR="00505358" w:rsidRDefault="00505358" w:rsidP="00505358">
      <w:pPr>
        <w:ind w:firstLine="708"/>
        <w:rPr>
          <w:szCs w:val="28"/>
        </w:rPr>
      </w:pPr>
      <w:r>
        <w:rPr>
          <w:szCs w:val="28"/>
        </w:rPr>
        <w:t>2. Контроль за исполнением настоящего решения возложить на постоянную комиссию по формированию и исполнению бюджета сельского поселения (</w:t>
      </w:r>
      <w:proofErr w:type="spellStart"/>
      <w:r>
        <w:rPr>
          <w:szCs w:val="28"/>
        </w:rPr>
        <w:t>Кошкарева</w:t>
      </w:r>
      <w:proofErr w:type="spellEnd"/>
      <w:r>
        <w:rPr>
          <w:szCs w:val="28"/>
        </w:rPr>
        <w:t xml:space="preserve"> Т.С.)</w:t>
      </w:r>
    </w:p>
    <w:p w:rsidR="00505358" w:rsidRDefault="00505358" w:rsidP="00505358">
      <w:pPr>
        <w:ind w:firstLine="708"/>
        <w:rPr>
          <w:szCs w:val="28"/>
        </w:rPr>
      </w:pPr>
    </w:p>
    <w:p w:rsidR="00505358" w:rsidRDefault="00505358" w:rsidP="00505358">
      <w:pPr>
        <w:ind w:firstLine="708"/>
        <w:rPr>
          <w:szCs w:val="28"/>
        </w:rPr>
      </w:pPr>
    </w:p>
    <w:p w:rsidR="00505358" w:rsidRDefault="00505358" w:rsidP="00505358">
      <w:pPr>
        <w:ind w:firstLine="708"/>
        <w:rPr>
          <w:b/>
          <w:szCs w:val="28"/>
        </w:rPr>
      </w:pPr>
    </w:p>
    <w:p w:rsidR="00505358" w:rsidRDefault="00505358" w:rsidP="00505358">
      <w:pPr>
        <w:ind w:firstLine="0"/>
        <w:rPr>
          <w:b/>
          <w:szCs w:val="28"/>
        </w:rPr>
      </w:pPr>
      <w:r>
        <w:rPr>
          <w:b/>
          <w:szCs w:val="28"/>
        </w:rPr>
        <w:t>Глава   Сухосолотинского</w:t>
      </w:r>
    </w:p>
    <w:p w:rsidR="00505358" w:rsidRDefault="00505358" w:rsidP="00505358">
      <w:pPr>
        <w:ind w:firstLine="0"/>
        <w:rPr>
          <w:b/>
          <w:szCs w:val="28"/>
        </w:rPr>
      </w:pPr>
      <w:proofErr w:type="gramStart"/>
      <w:r>
        <w:rPr>
          <w:b/>
          <w:szCs w:val="28"/>
        </w:rPr>
        <w:t>сельского  поселения</w:t>
      </w:r>
      <w:proofErr w:type="gramEnd"/>
      <w:r>
        <w:rPr>
          <w:b/>
          <w:szCs w:val="28"/>
        </w:rPr>
        <w:t xml:space="preserve">                                                                  И.В. Гутенева</w:t>
      </w:r>
    </w:p>
    <w:p w:rsidR="00505358" w:rsidRDefault="00505358" w:rsidP="00505358">
      <w:pPr>
        <w:rPr>
          <w:sz w:val="24"/>
          <w:szCs w:val="24"/>
        </w:rPr>
      </w:pPr>
    </w:p>
    <w:p w:rsidR="00505358" w:rsidRDefault="00505358" w:rsidP="00505358">
      <w:pPr>
        <w:ind w:firstLine="0"/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8"/>
    <w:rsid w:val="00505358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0C2D5-E985-4598-A130-E91531A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8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5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2017-04-18T11:53:00Z</dcterms:created>
  <dcterms:modified xsi:type="dcterms:W3CDTF">2017-04-18T11:53:00Z</dcterms:modified>
</cp:coreProperties>
</file>