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05" w:rsidRPr="009B3E4C" w:rsidRDefault="007E5F05" w:rsidP="007E5F05">
      <w:pPr>
        <w:pStyle w:val="Style1"/>
        <w:spacing w:before="72" w:line="374" w:lineRule="exact"/>
        <w:ind w:left="912" w:right="1114"/>
        <w:jc w:val="center"/>
        <w:rPr>
          <w:rStyle w:val="FontStyle12"/>
          <w:sz w:val="28"/>
          <w:szCs w:val="28"/>
        </w:rPr>
      </w:pPr>
      <w:r w:rsidRPr="009B3E4C">
        <w:rPr>
          <w:rFonts w:hAnsi="Times New Roman"/>
          <w:noProof/>
          <w:sz w:val="28"/>
          <w:szCs w:val="28"/>
        </w:rPr>
        <mc:AlternateContent>
          <mc:Choice Requires="wps">
            <w:drawing>
              <wp:anchor distT="76200" distB="42545" distL="24130" distR="24130" simplePos="0" relativeHeight="251659264" behindDoc="0" locked="0" layoutInCell="1" allowOverlap="1">
                <wp:simplePos x="0" y="0"/>
                <wp:positionH relativeFrom="margin">
                  <wp:posOffset>2611120</wp:posOffset>
                </wp:positionH>
                <wp:positionV relativeFrom="paragraph">
                  <wp:posOffset>956310</wp:posOffset>
                </wp:positionV>
                <wp:extent cx="534035" cy="666750"/>
                <wp:effectExtent l="0" t="1270" r="381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F05" w:rsidRDefault="007E5F05" w:rsidP="007E5F05">
                            <w:pPr>
                              <w:ind w:left="426" w:hanging="426"/>
                            </w:pPr>
                            <w:r>
                              <w:rPr>
                                <w:rFonts w:hAnsi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533400" cy="6667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5.6pt;margin-top:75.3pt;width:42.05pt;height:52.5pt;z-index:251659264;visibility:visible;mso-wrap-style:none;mso-width-percent:0;mso-height-percent:0;mso-wrap-distance-left:1.9pt;mso-wrap-distance-top:6pt;mso-wrap-distance-right:1.9pt;mso-wrap-distance-bottom: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" filled="f" stroked="f">
                <v:textbox style="mso-fit-shape-to-text:t" inset="0,0,0,0">
                  <w:txbxContent>
                    <w:p w:rsidR="007E5F05" w:rsidRDefault="007E5F05" w:rsidP="007E5F05">
                      <w:pPr>
                        <w:ind w:left="426" w:hanging="426"/>
                      </w:pPr>
                      <w:r>
                        <w:rPr>
                          <w:rFonts w:hAnsi="Times New Roman"/>
                          <w:noProof/>
                        </w:rPr>
                        <w:drawing>
                          <wp:inline distT="0" distB="0" distL="0" distR="0">
                            <wp:extent cx="533400" cy="6667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Pr="009B3E4C">
        <w:rPr>
          <w:rStyle w:val="FontStyle11"/>
        </w:rPr>
        <w:t>РОССИЙСКАЯ  ФЕДЕРАЦИЯ</w:t>
      </w:r>
      <w:proofErr w:type="gramEnd"/>
      <w:r w:rsidRPr="009B3E4C">
        <w:rPr>
          <w:rStyle w:val="FontStyle11"/>
        </w:rPr>
        <w:t xml:space="preserve"> БЕЛГОРОДСКАЯ  ОБЛАСТЬ </w:t>
      </w:r>
      <w:r w:rsidRPr="009B3E4C">
        <w:rPr>
          <w:rStyle w:val="FontStyle12"/>
          <w:sz w:val="28"/>
          <w:szCs w:val="28"/>
        </w:rPr>
        <w:t>МУНИЦИПАЛЬНЫЙ РАЙОН «ИВНЯНСКИИ РАЙОН»</w:t>
      </w:r>
    </w:p>
    <w:p w:rsidR="007E5F05" w:rsidRPr="009B3E4C" w:rsidRDefault="007E5F05" w:rsidP="007E5F05">
      <w:pPr>
        <w:pStyle w:val="Style2"/>
        <w:rPr>
          <w:rStyle w:val="FontStyle12"/>
          <w:sz w:val="28"/>
          <w:szCs w:val="28"/>
        </w:rPr>
      </w:pPr>
      <w:r w:rsidRPr="009B3E4C">
        <w:rPr>
          <w:rStyle w:val="FontStyle12"/>
          <w:sz w:val="28"/>
          <w:szCs w:val="28"/>
        </w:rPr>
        <w:t>ЗЕМСКОЕ СОБРАНИЕ</w:t>
      </w:r>
    </w:p>
    <w:p w:rsidR="007E5F05" w:rsidRPr="009B3E4C" w:rsidRDefault="007E5F05" w:rsidP="007E5F05">
      <w:pPr>
        <w:pStyle w:val="Style2"/>
        <w:rPr>
          <w:rFonts w:hAnsi="Times New Roman"/>
          <w:sz w:val="28"/>
          <w:szCs w:val="28"/>
        </w:rPr>
      </w:pPr>
      <w:r w:rsidRPr="009B3E4C">
        <w:rPr>
          <w:rStyle w:val="FontStyle12"/>
          <w:sz w:val="28"/>
          <w:szCs w:val="28"/>
        </w:rPr>
        <w:t xml:space="preserve"> СУХОСОЛОТИНСКОГО СЕЛЬСКОГО ПОСЕЛЕНИЯ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B3E4C">
        <w:rPr>
          <w:rFonts w:ascii="Times New Roman" w:hAnsi="Times New Roman"/>
          <w:sz w:val="28"/>
          <w:szCs w:val="28"/>
        </w:rPr>
        <w:t>РЕШЕНИЕ</w:t>
      </w:r>
    </w:p>
    <w:p w:rsidR="007E5F05" w:rsidRPr="009B3E4C" w:rsidRDefault="007E5F05" w:rsidP="007E5F05">
      <w:pPr>
        <w:pStyle w:val="1"/>
        <w:rPr>
          <w:rFonts w:ascii="Times New Roman" w:hAnsi="Times New Roman"/>
          <w:sz w:val="28"/>
          <w:szCs w:val="28"/>
        </w:rPr>
      </w:pPr>
    </w:p>
    <w:p w:rsidR="007E5F05" w:rsidRPr="009B3E4C" w:rsidRDefault="007E5F05" w:rsidP="007E5F0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B3E4C">
        <w:rPr>
          <w:rFonts w:ascii="Times New Roman" w:hAnsi="Times New Roman"/>
          <w:sz w:val="28"/>
          <w:szCs w:val="28"/>
        </w:rPr>
        <w:t>«19» декабря 2014 года                                                               № 18/1</w:t>
      </w:r>
    </w:p>
    <w:p w:rsidR="007E5F05" w:rsidRPr="009B3E4C" w:rsidRDefault="007E5F05" w:rsidP="007E5F05">
      <w:pPr>
        <w:pStyle w:val="1"/>
        <w:rPr>
          <w:rFonts w:ascii="Times New Roman" w:hAnsi="Times New Roman"/>
          <w:sz w:val="28"/>
          <w:szCs w:val="28"/>
        </w:rPr>
      </w:pPr>
    </w:p>
    <w:p w:rsidR="007E5F05" w:rsidRPr="009B3E4C" w:rsidRDefault="007E5F05" w:rsidP="007E5F05">
      <w:pPr>
        <w:rPr>
          <w:rFonts w:hAnsi="Times New Roman"/>
          <w:b/>
          <w:bCs/>
          <w:sz w:val="28"/>
          <w:szCs w:val="28"/>
        </w:rPr>
      </w:pPr>
      <w:r w:rsidRPr="009B3E4C">
        <w:rPr>
          <w:rFonts w:hAnsi="Times New Roman"/>
          <w:b/>
          <w:bCs/>
          <w:sz w:val="28"/>
          <w:szCs w:val="28"/>
        </w:rPr>
        <w:t>О передаче части полномочий</w:t>
      </w:r>
    </w:p>
    <w:p w:rsidR="007E5F05" w:rsidRPr="009B3E4C" w:rsidRDefault="007E5F05" w:rsidP="007E5F05">
      <w:pPr>
        <w:rPr>
          <w:rFonts w:hAnsi="Times New Roman"/>
          <w:b/>
          <w:bCs/>
          <w:sz w:val="28"/>
          <w:szCs w:val="28"/>
        </w:rPr>
      </w:pPr>
      <w:r w:rsidRPr="009B3E4C">
        <w:rPr>
          <w:rFonts w:hAnsi="Times New Roman"/>
          <w:b/>
          <w:bCs/>
          <w:sz w:val="28"/>
          <w:szCs w:val="28"/>
        </w:rPr>
        <w:t xml:space="preserve">Сухосолотинского сельского поселения </w:t>
      </w:r>
    </w:p>
    <w:p w:rsidR="007E5F05" w:rsidRPr="009B3E4C" w:rsidRDefault="007E5F05" w:rsidP="007E5F05">
      <w:pPr>
        <w:rPr>
          <w:rFonts w:hAnsi="Times New Roman"/>
          <w:b/>
          <w:bCs/>
          <w:sz w:val="28"/>
          <w:szCs w:val="28"/>
        </w:rPr>
      </w:pP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pStyle w:val="a5"/>
        <w:ind w:firstLine="708"/>
        <w:rPr>
          <w:szCs w:val="28"/>
        </w:rPr>
      </w:pPr>
      <w:r w:rsidRPr="009B3E4C">
        <w:rPr>
          <w:szCs w:val="28"/>
        </w:rPr>
        <w:t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Сухосолотинского сельского поселения, земское собрание Сухосолотинского сельского поселения решило:</w:t>
      </w:r>
    </w:p>
    <w:p w:rsidR="007E5F05" w:rsidRPr="009B3E4C" w:rsidRDefault="007E5F05" w:rsidP="007E5F05">
      <w:pPr>
        <w:pStyle w:val="a5"/>
        <w:ind w:firstLine="708"/>
        <w:rPr>
          <w:i/>
          <w:szCs w:val="28"/>
          <w:u w:val="single"/>
        </w:rPr>
      </w:pPr>
      <w:r w:rsidRPr="009B3E4C">
        <w:rPr>
          <w:szCs w:val="28"/>
        </w:rPr>
        <w:t>1. Передать муниципальному району «Ивнянский район» Белгородской области часть полномочий Сухосолотинского сельского поселения по распоряжению земельными участками, государственная собственность на которые не разграничена, в соответствии с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Федерации»: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- подготовка схемы расположения земельного участка или земельных участков на кадастровом плане территории; 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- утверждение схемы расположения земельного участка или земельных участков на кадастровом плане территории;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- предоставление в аренду земельных участков, государственная собственность на которые не разграничена, путем заключения договора аренды земельного участка на торгах, проводимых в форме аукциона, и без проведения торгов в случаях, предусмотренных действующим законодательством;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- предоставление в аренду без проведения торгов земельных участков, на которых расположен объект незавершенного строительства, в случаях, предусмотренных действующим законодательством;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i/>
          <w:sz w:val="28"/>
          <w:szCs w:val="28"/>
        </w:rPr>
      </w:pPr>
      <w:bookmarkStart w:id="0" w:name="Par0"/>
      <w:bookmarkEnd w:id="0"/>
      <w:r w:rsidRPr="009B3E4C">
        <w:rPr>
          <w:rFonts w:hAnsi="Times New Roman"/>
          <w:sz w:val="28"/>
          <w:szCs w:val="28"/>
        </w:rPr>
        <w:t xml:space="preserve">- принятие решений об установлении сервитутов на земельные </w:t>
      </w:r>
      <w:proofErr w:type="gramStart"/>
      <w:r w:rsidRPr="009B3E4C">
        <w:rPr>
          <w:rFonts w:hAnsi="Times New Roman"/>
          <w:sz w:val="28"/>
          <w:szCs w:val="28"/>
        </w:rPr>
        <w:t xml:space="preserve">участки </w:t>
      </w:r>
      <w:r w:rsidRPr="009B3E4C">
        <w:rPr>
          <w:rFonts w:hAnsi="Times New Roman"/>
          <w:i/>
          <w:sz w:val="28"/>
          <w:szCs w:val="28"/>
        </w:rPr>
        <w:t xml:space="preserve"> </w:t>
      </w:r>
      <w:r w:rsidRPr="009B3E4C">
        <w:rPr>
          <w:rFonts w:hAnsi="Times New Roman"/>
          <w:sz w:val="28"/>
          <w:szCs w:val="28"/>
        </w:rPr>
        <w:t>по</w:t>
      </w:r>
      <w:proofErr w:type="gramEnd"/>
      <w:r w:rsidRPr="009B3E4C">
        <w:rPr>
          <w:rFonts w:hAnsi="Times New Roman"/>
          <w:i/>
          <w:sz w:val="28"/>
          <w:szCs w:val="28"/>
        </w:rPr>
        <w:t xml:space="preserve"> </w:t>
      </w:r>
      <w:r w:rsidRPr="009B3E4C">
        <w:rPr>
          <w:rFonts w:hAnsi="Times New Roman"/>
          <w:sz w:val="28"/>
          <w:szCs w:val="28"/>
        </w:rPr>
        <w:t>основаниям, предусмотренным действующим законодательством;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- предоставление земельных участков в постоянное (бессрочное) </w:t>
      </w:r>
      <w:r w:rsidRPr="009B3E4C">
        <w:rPr>
          <w:rFonts w:hAnsi="Times New Roman"/>
          <w:sz w:val="28"/>
          <w:szCs w:val="28"/>
        </w:rPr>
        <w:lastRenderedPageBreak/>
        <w:t>пользование в случаях, предусмотренных действующим законодательством;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- предоставление земельных участков в безвозмездное пользование в случаях, предусмотренных действующим законодательством;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- продажа земельных </w:t>
      </w:r>
      <w:proofErr w:type="gramStart"/>
      <w:r w:rsidRPr="009B3E4C">
        <w:rPr>
          <w:rFonts w:hAnsi="Times New Roman"/>
          <w:sz w:val="28"/>
          <w:szCs w:val="28"/>
        </w:rPr>
        <w:t>участков  на</w:t>
      </w:r>
      <w:proofErr w:type="gramEnd"/>
      <w:r w:rsidRPr="009B3E4C">
        <w:rPr>
          <w:rFonts w:hAnsi="Times New Roman"/>
          <w:sz w:val="28"/>
          <w:szCs w:val="28"/>
        </w:rPr>
        <w:t xml:space="preserve"> торгах, проводимых в форме аукционов, и без проведения торгов в случаях, предусмотренных действующим законодательством;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- предоставление земельного участка, государственная собственность на который не разграничена, гражданину или юридическому лицу в собственность бесплатно в случаях, предусмотренных действующим законодательством.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2. Наряду с полномочиями, изложенными в пункте 1 настоящего решения, муниципальный район «Ивнянский район» вправе осуществлять иные полномочия по распоряжению земельными участками, государственная собственность на которые не разграничена, в соответствии с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3. Утвердить проект соглашения между органами местного самоуправления муниципального района «Ивнянский район» и органами местного самоуправления Сухосолотинского сельского поселения о передаче осуществления части полномочий в области распоряжения земельными участками, государственная собственность на которые не разграничена, (приложение 1).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4. Утвердить Порядок и условия предоставления межбюджетных трансфертов, предоставляемых из бюджета Сухосолотинского сельского поселения бюджету муниципального района «Ивнянский район» на осуществление части полномочий поселения (приложение 2).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5. Утвердить Методику расчета межбюджетных трансфертов, предоставляемых из бюджета Сухосолотинского сельского поселения бюджету муниципального района «Ивнянский район» на осуществление части полномочий поселения (приложение 3).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i/>
          <w:sz w:val="28"/>
          <w:szCs w:val="28"/>
          <w:u w:val="single"/>
        </w:rPr>
      </w:pPr>
      <w:r w:rsidRPr="009B3E4C">
        <w:rPr>
          <w:rFonts w:hAnsi="Times New Roman"/>
          <w:sz w:val="28"/>
          <w:szCs w:val="28"/>
        </w:rPr>
        <w:t>6. Определить администрацию Сухосолотинского сельского поселения уполномоченным органом по заключению соглашения о передаче осуществления части полномочий в области распоряжения земельными участками, государственная собственность на которые не разграничена.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7. Опубликовать настоящее решение в газете «Родина» и обнародовать в общедоступных местах.</w:t>
      </w:r>
    </w:p>
    <w:p w:rsidR="007E5F05" w:rsidRPr="009B3E4C" w:rsidRDefault="007E5F05" w:rsidP="007E5F05">
      <w:pPr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       8.  Контроль за исполнением настоящего решения возложить на постоянную комиссию земского собрания Сухосолотинского сельского поселения по вопросам бюджета, финансов, налоговой политики и муниципальной собственности (</w:t>
      </w:r>
      <w:proofErr w:type="spellStart"/>
      <w:r w:rsidRPr="009B3E4C">
        <w:rPr>
          <w:rFonts w:hAnsi="Times New Roman"/>
          <w:sz w:val="28"/>
          <w:szCs w:val="28"/>
        </w:rPr>
        <w:t>Кошкарева</w:t>
      </w:r>
      <w:proofErr w:type="spellEnd"/>
      <w:r w:rsidRPr="009B3E4C">
        <w:rPr>
          <w:rFonts w:hAnsi="Times New Roman"/>
          <w:sz w:val="28"/>
          <w:szCs w:val="28"/>
        </w:rPr>
        <w:t xml:space="preserve"> Т.С).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widowControl w:val="0"/>
        <w:autoSpaceDE w:val="0"/>
        <w:autoSpaceDN w:val="0"/>
        <w:adjustRightInd w:val="0"/>
        <w:jc w:val="both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 xml:space="preserve">Глава Сухосолотинского 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jc w:val="both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сельского поселения                                                             И.В. Гутенева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right"/>
        <w:outlineLvl w:val="0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br w:type="page"/>
      </w:r>
      <w:r w:rsidRPr="009B3E4C">
        <w:rPr>
          <w:rFonts w:hAnsi="Times New Roman"/>
          <w:sz w:val="28"/>
          <w:szCs w:val="28"/>
        </w:rPr>
        <w:lastRenderedPageBreak/>
        <w:t>Приложение № 1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right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к решению земского собрания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right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Сухосолотинского сельского поселения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right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от 19 декабря 2014 года № 18/1</w:t>
      </w:r>
    </w:p>
    <w:p w:rsidR="007E5F05" w:rsidRPr="009B3E4C" w:rsidRDefault="007E5F05" w:rsidP="007E5F05">
      <w:pPr>
        <w:ind w:firstLine="851"/>
        <w:jc w:val="center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ind w:firstLine="851"/>
        <w:jc w:val="center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СОГЛАШЕНИЕ</w:t>
      </w:r>
    </w:p>
    <w:p w:rsidR="007E5F05" w:rsidRPr="009B3E4C" w:rsidRDefault="007E5F05" w:rsidP="007E5F05">
      <w:pPr>
        <w:ind w:firstLine="851"/>
        <w:jc w:val="center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между администрацией муниципального района «Ивнянский район» Белгородской области и администрацией Сухосолотинского сельского поселения муниципального района «Ивнянский район» Белгородской области о передаче осуществления части полномочий в области распоряжения земельными участками, государственная собственность на которые не разграничена</w:t>
      </w:r>
    </w:p>
    <w:p w:rsidR="007E5F05" w:rsidRPr="009B3E4C" w:rsidRDefault="007E5F05" w:rsidP="007E5F05">
      <w:pPr>
        <w:ind w:firstLine="851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ab/>
      </w:r>
      <w:r w:rsidRPr="009B3E4C">
        <w:rPr>
          <w:rFonts w:hAnsi="Times New Roman"/>
          <w:sz w:val="28"/>
          <w:szCs w:val="28"/>
        </w:rPr>
        <w:t xml:space="preserve">Администрация Сухосолотинского сельского поселения муниципального района «Ивнянский район» Белгородской области, именуемая в дальнейшем «Администрация поселения», в лице главы администрации Михайлова Николая Михайловича, действующего на основании Устава Сухосолотинского сельского поселения муниципального района «Ивнянский район» Белгородской области, с одной стороны, и администрация Ивнянского района, именуемая в дальнейшем «Администрация района», в лице главы администрации Старченко Виктора Алексеевича, действующего на основании Устава муниципального района «Ивнянский район», с другой стороны, в дальнейшем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района «Ивнянский район» Белгородской области, решением земского собрания Сухосолотинского сельского поселения от «19» декабря 2014 года № 18/1, решением Муниципального Совета </w:t>
      </w:r>
      <w:proofErr w:type="spellStart"/>
      <w:r w:rsidRPr="009B3E4C">
        <w:rPr>
          <w:rFonts w:hAnsi="Times New Roman"/>
          <w:sz w:val="28"/>
          <w:szCs w:val="28"/>
        </w:rPr>
        <w:t>Муниципальногоо</w:t>
      </w:r>
      <w:proofErr w:type="spellEnd"/>
      <w:r w:rsidRPr="009B3E4C">
        <w:rPr>
          <w:rFonts w:hAnsi="Times New Roman"/>
          <w:sz w:val="28"/>
          <w:szCs w:val="28"/>
        </w:rPr>
        <w:t xml:space="preserve"> района «Ивнянский район» от «23» декабря 2014 года № 10/116, заключили настоящее Соглашение (далее – «Соглашение») о нижеследующем: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0"/>
          <w:numId w:val="2"/>
        </w:numPr>
        <w:ind w:firstLine="851"/>
        <w:jc w:val="center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Предмет Соглашения</w:t>
      </w:r>
    </w:p>
    <w:p w:rsidR="007E5F05" w:rsidRPr="009B3E4C" w:rsidRDefault="007E5F05" w:rsidP="007E5F05">
      <w:pPr>
        <w:ind w:firstLine="851"/>
        <w:jc w:val="center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1.1. Настоящее Соглашение регулирует отношения, возникающие между Сторонами, в части передачи полномочий по распоряжению земельными участками, государственная собственность на которые не разграничена, в соответствии с Федеральным законом от 23 июня 2014 года № 171-ФЗ </w:t>
      </w:r>
      <w:r w:rsidRPr="009B3E4C">
        <w:rPr>
          <w:rFonts w:hAnsi="Times New Roman"/>
          <w:sz w:val="28"/>
          <w:szCs w:val="28"/>
        </w:rPr>
        <w:br/>
        <w:t>«О внесении изменений в Земельный кодекс Российской Федерации и отдельные законодательные акты Российской Федерации», и закрепляет передачу Администрации района осуществления полномочий Администрации поселения.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 Администрация поселения передает, а Администрация района принимает на себя осуществление полномочий по </w:t>
      </w:r>
      <w:proofErr w:type="gramStart"/>
      <w:r w:rsidRPr="009B3E4C">
        <w:rPr>
          <w:rFonts w:hAnsi="Times New Roman"/>
          <w:sz w:val="28"/>
          <w:szCs w:val="28"/>
        </w:rPr>
        <w:t>распоряжению  земельными</w:t>
      </w:r>
      <w:proofErr w:type="gramEnd"/>
      <w:r w:rsidRPr="009B3E4C">
        <w:rPr>
          <w:rFonts w:hAnsi="Times New Roman"/>
          <w:sz w:val="28"/>
          <w:szCs w:val="28"/>
        </w:rPr>
        <w:t xml:space="preserve"> участками, государственная собственность на которые не разграничена, расположенных на территории поселения, при наличии утвержденных правил землепользования и застройки поселения: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1.2.1. Подготовка схемы расположения земельного участка или </w:t>
      </w:r>
      <w:r w:rsidRPr="009B3E4C">
        <w:rPr>
          <w:rFonts w:hAnsi="Times New Roman"/>
          <w:sz w:val="28"/>
          <w:szCs w:val="28"/>
        </w:rPr>
        <w:lastRenderedPageBreak/>
        <w:t>земельных участков на кадастровом плане территории (</w:t>
      </w:r>
      <w:r w:rsidRPr="009B3E4C">
        <w:rPr>
          <w:rFonts w:hAnsi="Times New Roman"/>
          <w:i/>
          <w:sz w:val="28"/>
          <w:szCs w:val="28"/>
        </w:rPr>
        <w:t>ст. 11.10).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1.2.2. Утверждение схемы расположения земельного участка или земельных участков на кадастровом плане территории (</w:t>
      </w:r>
      <w:r w:rsidRPr="009B3E4C">
        <w:rPr>
          <w:rFonts w:hAnsi="Times New Roman"/>
          <w:i/>
          <w:sz w:val="28"/>
          <w:szCs w:val="28"/>
        </w:rPr>
        <w:t>ст. 11.10).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1.2.3. Предоставление в аренду земельных участков, государственная собственность на которые не разграничена, путем заключения договора аренды земельного участка на торгах, проводимых в форме аукциона, и без проведения торгов в случаях, предусмотренных действующим законодательством </w:t>
      </w:r>
      <w:r w:rsidRPr="009B3E4C">
        <w:rPr>
          <w:rFonts w:hAnsi="Times New Roman"/>
          <w:i/>
          <w:sz w:val="28"/>
          <w:szCs w:val="28"/>
        </w:rPr>
        <w:t>(ст.22, 39.6).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1.2.4. Предоставление в аренду без проведения торгов земельных участков, на которых расположен объект незавершенного строительства, в случаях, предусмотренных действующим законодательством</w:t>
      </w:r>
      <w:r w:rsidRPr="009B3E4C">
        <w:rPr>
          <w:rFonts w:hAnsi="Times New Roman"/>
          <w:i/>
          <w:sz w:val="28"/>
          <w:szCs w:val="28"/>
        </w:rPr>
        <w:t>(ст.39.6).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1.2.5. Принятие решений об установлении сервитутов на земельные участки </w:t>
      </w:r>
      <w:r w:rsidRPr="009B3E4C">
        <w:rPr>
          <w:rFonts w:hAnsi="Times New Roman"/>
          <w:i/>
          <w:sz w:val="28"/>
          <w:szCs w:val="28"/>
        </w:rPr>
        <w:t xml:space="preserve">(ст.23) </w:t>
      </w:r>
      <w:r w:rsidRPr="009B3E4C">
        <w:rPr>
          <w:rFonts w:hAnsi="Times New Roman"/>
          <w:sz w:val="28"/>
          <w:szCs w:val="28"/>
        </w:rPr>
        <w:t>по</w:t>
      </w:r>
      <w:r w:rsidRPr="009B3E4C">
        <w:rPr>
          <w:rFonts w:hAnsi="Times New Roman"/>
          <w:i/>
          <w:sz w:val="28"/>
          <w:szCs w:val="28"/>
        </w:rPr>
        <w:t xml:space="preserve"> </w:t>
      </w:r>
      <w:r w:rsidRPr="009B3E4C">
        <w:rPr>
          <w:rFonts w:hAnsi="Times New Roman"/>
          <w:sz w:val="28"/>
          <w:szCs w:val="28"/>
        </w:rPr>
        <w:t>основаниям, предусмотренным действующим законодательством</w:t>
      </w:r>
      <w:r w:rsidRPr="009B3E4C">
        <w:rPr>
          <w:rFonts w:hAnsi="Times New Roman"/>
          <w:i/>
          <w:sz w:val="28"/>
          <w:szCs w:val="28"/>
        </w:rPr>
        <w:t>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1.2.6. Предоставление земельных участков в постоянное (бессрочное) пользование в случаях, предусмотренных действующим законодательством </w:t>
      </w:r>
      <w:r w:rsidRPr="009B3E4C">
        <w:rPr>
          <w:rFonts w:hAnsi="Times New Roman"/>
          <w:i/>
          <w:sz w:val="28"/>
          <w:szCs w:val="28"/>
        </w:rPr>
        <w:t>(ст. 39.9)</w:t>
      </w:r>
      <w:r w:rsidRPr="009B3E4C">
        <w:rPr>
          <w:rFonts w:hAnsi="Times New Roman"/>
          <w:sz w:val="28"/>
          <w:szCs w:val="28"/>
        </w:rPr>
        <w:t>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1.2.7. Предоставление земельных участков в безвозмездное пользование в случаях, предусмотренных действующим законодательством </w:t>
      </w:r>
      <w:r w:rsidRPr="009B3E4C">
        <w:rPr>
          <w:rFonts w:hAnsi="Times New Roman"/>
          <w:i/>
          <w:sz w:val="28"/>
          <w:szCs w:val="28"/>
        </w:rPr>
        <w:t>(ст.24).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1.2.8. Продажа земельных </w:t>
      </w:r>
      <w:proofErr w:type="gramStart"/>
      <w:r w:rsidRPr="009B3E4C">
        <w:rPr>
          <w:rFonts w:hAnsi="Times New Roman"/>
          <w:sz w:val="28"/>
          <w:szCs w:val="28"/>
        </w:rPr>
        <w:t>участков  на</w:t>
      </w:r>
      <w:proofErr w:type="gramEnd"/>
      <w:r w:rsidRPr="009B3E4C">
        <w:rPr>
          <w:rFonts w:hAnsi="Times New Roman"/>
          <w:sz w:val="28"/>
          <w:szCs w:val="28"/>
        </w:rPr>
        <w:t xml:space="preserve"> торгах, проводимых в форме аукционов, и без проведения торгов в случаях, предусмотренных действующим законодательством </w:t>
      </w:r>
      <w:r w:rsidRPr="009B3E4C">
        <w:rPr>
          <w:rFonts w:hAnsi="Times New Roman"/>
          <w:i/>
          <w:sz w:val="28"/>
          <w:szCs w:val="28"/>
        </w:rPr>
        <w:t>(ст. 35, 37, 39.3, 39.5)</w:t>
      </w:r>
      <w:r w:rsidRPr="009B3E4C">
        <w:rPr>
          <w:rFonts w:hAnsi="Times New Roman"/>
          <w:sz w:val="28"/>
          <w:szCs w:val="28"/>
        </w:rPr>
        <w:t>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1.2.9. Предоставление земельного участка, государственная собственность на который не разграничена, гражданину или юридическому лицу в собственность бесплатно в случаях, предусмотренных действующим законодательством </w:t>
      </w:r>
      <w:r w:rsidRPr="009B3E4C">
        <w:rPr>
          <w:rFonts w:hAnsi="Times New Roman"/>
          <w:i/>
          <w:sz w:val="28"/>
          <w:szCs w:val="28"/>
        </w:rPr>
        <w:t>(ст. 39.5).</w:t>
      </w:r>
      <w:r w:rsidRPr="009B3E4C">
        <w:rPr>
          <w:rFonts w:hAnsi="Times New Roman"/>
          <w:sz w:val="28"/>
          <w:szCs w:val="28"/>
        </w:rPr>
        <w:t xml:space="preserve"> 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1.3.  Наряду с полномочиями, изложенными в пункте 1.2 настоящего Соглашения, Администрация района вправе осуществлять иные полномочия по распоряжению земельными участками, государственная собственность на которые не разграничена, в соответствии с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Федерации».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1.4. Финансирование расходов Администрации района по реализации переданных полномочий, предусмотренных настоящим Соглашением, осуществляется за счет межбюджетных трансфертов, предоставляемых в бюджет муниципального района «Ивнянский район» из бюджета Сухосолотинского сельского поселения.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0"/>
          <w:numId w:val="2"/>
        </w:numPr>
        <w:tabs>
          <w:tab w:val="num" w:pos="0"/>
        </w:tabs>
        <w:ind w:left="0" w:firstLine="851"/>
        <w:jc w:val="center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Права и обязанности Сторон</w:t>
      </w:r>
    </w:p>
    <w:p w:rsidR="007E5F05" w:rsidRPr="009B3E4C" w:rsidRDefault="007E5F05" w:rsidP="007E5F05">
      <w:pPr>
        <w:ind w:firstLine="851"/>
        <w:jc w:val="center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numPr>
          <w:ilvl w:val="1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Администрация поселения имеет право:</w:t>
      </w:r>
    </w:p>
    <w:p w:rsidR="007E5F05" w:rsidRPr="009B3E4C" w:rsidRDefault="007E5F05" w:rsidP="007E5F05">
      <w:pPr>
        <w:numPr>
          <w:ilvl w:val="2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Получать информацию о ходе исполнения переданных полномочий.</w:t>
      </w:r>
    </w:p>
    <w:p w:rsidR="007E5F05" w:rsidRPr="009B3E4C" w:rsidRDefault="007E5F05" w:rsidP="007E5F05">
      <w:pPr>
        <w:numPr>
          <w:ilvl w:val="2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Направлять своего представителя для участия в работе создаваемых для осуществления переданных полномочий комиссий, рабочих групп и совещательных органов.</w:t>
      </w:r>
    </w:p>
    <w:p w:rsidR="007E5F05" w:rsidRPr="009B3E4C" w:rsidRDefault="007E5F05" w:rsidP="007E5F05">
      <w:pPr>
        <w:numPr>
          <w:ilvl w:val="2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lastRenderedPageBreak/>
        <w:t>Осуществлять текущий контроль за исполнением переданных полномочий, эффективностью и целевым использованием межбюджетных трансфертов.</w:t>
      </w:r>
    </w:p>
    <w:p w:rsidR="007E5F05" w:rsidRPr="009B3E4C" w:rsidRDefault="007E5F05" w:rsidP="007E5F05">
      <w:pPr>
        <w:numPr>
          <w:ilvl w:val="2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При ненадлежащем исполнении переданных полномочий направлять письменные уведомления Администрации района об устранении допущенных нарушений.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1"/>
          <w:numId w:val="2"/>
        </w:numPr>
        <w:ind w:firstLine="851"/>
        <w:jc w:val="both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Администрация поселения обязана:</w:t>
      </w:r>
    </w:p>
    <w:p w:rsidR="007E5F05" w:rsidRPr="009B3E4C" w:rsidRDefault="007E5F05" w:rsidP="007E5F05">
      <w:pPr>
        <w:numPr>
          <w:ilvl w:val="2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Перечислять финансовые средства Администрации района в виде межбюджетных трансфертов, предназначенные для исполнения переданных полномочий в размере, установленном приложением к настоящему Соглашению и являющемся его неотъемлемой частью.</w:t>
      </w:r>
    </w:p>
    <w:p w:rsidR="007E5F05" w:rsidRPr="009B3E4C" w:rsidRDefault="007E5F05" w:rsidP="007E5F05">
      <w:pPr>
        <w:numPr>
          <w:ilvl w:val="2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Предоставлять Администрации района необходимую информацию, материалы и документы, связанные с осуществлением переданных полномочий.</w:t>
      </w:r>
    </w:p>
    <w:p w:rsidR="007E5F05" w:rsidRPr="009B3E4C" w:rsidRDefault="007E5F05" w:rsidP="007E5F05">
      <w:pPr>
        <w:numPr>
          <w:ilvl w:val="2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Оказывать содействие Администрации района в разрешении вопросов, связанных с осуществлением переданных полномочий.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1"/>
          <w:numId w:val="2"/>
        </w:numPr>
        <w:ind w:firstLine="851"/>
        <w:jc w:val="both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Администрация района имеет право:</w:t>
      </w:r>
    </w:p>
    <w:p w:rsidR="007E5F05" w:rsidRPr="009B3E4C" w:rsidRDefault="007E5F05" w:rsidP="007E5F05">
      <w:pPr>
        <w:numPr>
          <w:ilvl w:val="2"/>
          <w:numId w:val="2"/>
        </w:numPr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Истребовать у Администрации поселения сведения и документы, необходимые для исполнения переданных полномочий.</w:t>
      </w:r>
    </w:p>
    <w:p w:rsidR="007E5F05" w:rsidRPr="009B3E4C" w:rsidRDefault="007E5F05" w:rsidP="007E5F05">
      <w:pPr>
        <w:numPr>
          <w:ilvl w:val="2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Прекратить исполнение полномочий и досрочно в одностороннем порядке расторгнуть настоящее Соглашение в случае непредставления финансовых средств (межбюджетных трансфертов) из бюджета Администрации поселения в течении трех месяцев с момента последнего перечисления, либо невыполнением Администрацией поселения обязательств, предусмотренных пунктом 2.2 настоящего Соглашения.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1"/>
          <w:numId w:val="2"/>
        </w:numPr>
        <w:ind w:firstLine="851"/>
        <w:jc w:val="both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Администрация района обязана:</w:t>
      </w:r>
    </w:p>
    <w:p w:rsidR="007E5F05" w:rsidRPr="009B3E4C" w:rsidRDefault="007E5F05" w:rsidP="007E5F05">
      <w:pPr>
        <w:numPr>
          <w:ilvl w:val="2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Осуществлять в соответствии с действующим законодательством переданные ей Администрацией поселения полномочия </w:t>
      </w:r>
      <w:proofErr w:type="gramStart"/>
      <w:r w:rsidRPr="009B3E4C">
        <w:rPr>
          <w:rFonts w:hAnsi="Times New Roman"/>
          <w:sz w:val="28"/>
          <w:szCs w:val="28"/>
        </w:rPr>
        <w:t>в пределах</w:t>
      </w:r>
      <w:proofErr w:type="gramEnd"/>
      <w:r w:rsidRPr="009B3E4C">
        <w:rPr>
          <w:rFonts w:hAnsi="Times New Roman"/>
          <w:sz w:val="28"/>
          <w:szCs w:val="28"/>
        </w:rPr>
        <w:t xml:space="preserve"> выделенных на эти цели финансовых средств (межбюджетных трансфертов).</w:t>
      </w:r>
    </w:p>
    <w:p w:rsidR="007E5F05" w:rsidRPr="009B3E4C" w:rsidRDefault="007E5F05" w:rsidP="007E5F05">
      <w:pPr>
        <w:numPr>
          <w:ilvl w:val="2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Направлять поступившие финансовые средства (иные межбюджетные трансферты) в полном объеме на осуществление переданных полномочий, обеспечивая их целевое использование.</w:t>
      </w:r>
    </w:p>
    <w:p w:rsidR="007E5F05" w:rsidRPr="009B3E4C" w:rsidRDefault="007E5F05" w:rsidP="007E5F05">
      <w:pPr>
        <w:numPr>
          <w:ilvl w:val="2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Ежеквартально, не позднее 20 числа месяца, следующего за отчетным периодом, представлять Администрации поселения отчет об использовании финансовых средств, перечисленных для исполнения переданных полномочий.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ind w:left="360" w:firstLine="851"/>
        <w:jc w:val="center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ind w:left="36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3.1. Размер межбюджетных трансфертов для исполнения полномочий, предусмотренных настоящим Соглашением, равны нулю, согласно Расчёту </w:t>
      </w:r>
      <w:r w:rsidRPr="009B3E4C">
        <w:rPr>
          <w:rFonts w:hAnsi="Times New Roman"/>
          <w:bCs/>
          <w:sz w:val="28"/>
          <w:szCs w:val="28"/>
        </w:rPr>
        <w:t xml:space="preserve">межбюджетных трансфертов, предоставляемых из бюджета Сухосолотинского сельского поселения бюджету муниципального района «Ивнянский район» на осуществление части </w:t>
      </w:r>
      <w:r w:rsidRPr="009B3E4C">
        <w:rPr>
          <w:rFonts w:hAnsi="Times New Roman"/>
          <w:bCs/>
          <w:sz w:val="28"/>
          <w:szCs w:val="28"/>
        </w:rPr>
        <w:lastRenderedPageBreak/>
        <w:t xml:space="preserve">полномочий поселения в </w:t>
      </w:r>
      <w:r w:rsidRPr="009B3E4C">
        <w:rPr>
          <w:rFonts w:hAnsi="Times New Roman"/>
          <w:sz w:val="28"/>
          <w:szCs w:val="28"/>
        </w:rPr>
        <w:t>части распоряжения земельными участками, государственная собственность на которые не разграничена (прилагается).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0"/>
          <w:numId w:val="2"/>
        </w:numPr>
        <w:ind w:firstLine="851"/>
        <w:jc w:val="center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Срок осуществления полномочий и основания прекращения</w:t>
      </w:r>
    </w:p>
    <w:p w:rsidR="007E5F05" w:rsidRPr="009B3E4C" w:rsidRDefault="007E5F05" w:rsidP="007E5F05">
      <w:pPr>
        <w:ind w:left="360" w:firstLine="851"/>
        <w:jc w:val="center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numPr>
          <w:ilvl w:val="1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Срок осуществления полномочий, передаваемых настоящим Соглашением, составляет 3 года. </w:t>
      </w:r>
    </w:p>
    <w:p w:rsidR="007E5F05" w:rsidRPr="009B3E4C" w:rsidRDefault="007E5F05" w:rsidP="007E5F05">
      <w:pPr>
        <w:numPr>
          <w:ilvl w:val="1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Положения пункта 1.2 настоящего Соглашения вступают в силу с 1 марта 2015 года.</w:t>
      </w:r>
    </w:p>
    <w:p w:rsidR="007E5F05" w:rsidRPr="009B3E4C" w:rsidRDefault="007E5F05" w:rsidP="007E5F05">
      <w:pPr>
        <w:numPr>
          <w:ilvl w:val="1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Положения пункта 1.3 настоящего Соглашения вступают в силу с даты подписания его Сторонами. </w:t>
      </w:r>
    </w:p>
    <w:p w:rsidR="007E5F05" w:rsidRPr="009B3E4C" w:rsidRDefault="007E5F05" w:rsidP="007E5F05">
      <w:pPr>
        <w:numPr>
          <w:ilvl w:val="1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Соглашения.</w:t>
      </w:r>
    </w:p>
    <w:p w:rsidR="007E5F05" w:rsidRPr="009B3E4C" w:rsidRDefault="007E5F05" w:rsidP="007E5F05">
      <w:pPr>
        <w:numPr>
          <w:ilvl w:val="1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Действие настоящего Соглашения может быть прекращено досрочно (до истечения срока его действия):</w:t>
      </w:r>
    </w:p>
    <w:p w:rsidR="007E5F05" w:rsidRPr="009B3E4C" w:rsidRDefault="007E5F05" w:rsidP="007E5F05">
      <w:pPr>
        <w:numPr>
          <w:ilvl w:val="2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7E5F05" w:rsidRPr="009B3E4C" w:rsidRDefault="007E5F05" w:rsidP="007E5F05">
      <w:pPr>
        <w:numPr>
          <w:ilvl w:val="2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В одностороннем порядке настоящее соглашение может быть расторгнуто в случае: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- изменения действующего законодательства Российской Федерации, Белгородской области, в связи с которым выполнение условий настоящего Соглашения </w:t>
      </w:r>
      <w:proofErr w:type="gramStart"/>
      <w:r w:rsidRPr="009B3E4C">
        <w:rPr>
          <w:rFonts w:hAnsi="Times New Roman"/>
          <w:sz w:val="28"/>
          <w:szCs w:val="28"/>
        </w:rPr>
        <w:t>Сторонами  становится</w:t>
      </w:r>
      <w:proofErr w:type="gramEnd"/>
      <w:r w:rsidRPr="009B3E4C">
        <w:rPr>
          <w:rFonts w:hAnsi="Times New Roman"/>
          <w:sz w:val="28"/>
          <w:szCs w:val="28"/>
        </w:rPr>
        <w:t xml:space="preserve"> невозможным;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4.5.3. В судебном порядке на основании решения суда.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4.6.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4.7. В случае расторжения Соглашения ввиду его неисполнения или ненадлежащего исполнения одной из Сторон, другая Сторона вправе требовать уплату неустойки в размере 10 % от суммы межбюджетных трансфертов за отчетный год, выделяемых из бюджета поселения на осуществление переданных полномочий, а также возмещения понесенных убытков в части непокрытой неустойкой.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4.8.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4.9. Расторжение Соглашения влечет за собой возврат перечисленных сумм межбюджетных трансфертов, за вычетом фактических расходов, подтвержденных документально, в течение 30 дней с момента подписания </w:t>
      </w:r>
      <w:r w:rsidRPr="009B3E4C">
        <w:rPr>
          <w:rFonts w:hAnsi="Times New Roman"/>
          <w:sz w:val="28"/>
          <w:szCs w:val="28"/>
        </w:rPr>
        <w:lastRenderedPageBreak/>
        <w:t>соответствующего соглашения о расторжении или получения письменного уведомления о расторжении Соглашения.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0"/>
          <w:numId w:val="2"/>
        </w:numPr>
        <w:ind w:firstLine="851"/>
        <w:jc w:val="center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Заключительные положения</w:t>
      </w:r>
    </w:p>
    <w:p w:rsidR="007E5F05" w:rsidRPr="009B3E4C" w:rsidRDefault="007E5F05" w:rsidP="007E5F05">
      <w:pPr>
        <w:ind w:left="360" w:firstLine="851"/>
        <w:jc w:val="center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numPr>
          <w:ilvl w:val="1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7E5F05" w:rsidRPr="009B3E4C" w:rsidRDefault="007E5F05" w:rsidP="007E5F05">
      <w:pPr>
        <w:numPr>
          <w:ilvl w:val="1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Все уведомления, заявления и сообщения направляются Сторонами в письменной форме.</w:t>
      </w:r>
    </w:p>
    <w:p w:rsidR="007E5F05" w:rsidRPr="009B3E4C" w:rsidRDefault="007E5F05" w:rsidP="007E5F05">
      <w:pPr>
        <w:numPr>
          <w:ilvl w:val="1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Изменение норм действующего законодательства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7E5F05" w:rsidRPr="009B3E4C" w:rsidRDefault="007E5F05" w:rsidP="007E5F05">
      <w:pPr>
        <w:numPr>
          <w:ilvl w:val="1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законодательством.</w:t>
      </w:r>
    </w:p>
    <w:p w:rsidR="007E5F05" w:rsidRPr="009B3E4C" w:rsidRDefault="007E5F05" w:rsidP="007E5F05">
      <w:pPr>
        <w:numPr>
          <w:ilvl w:val="1"/>
          <w:numId w:val="2"/>
        </w:numPr>
        <w:tabs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Настоящее Соглашение составлено в двух экземплярах, имеющих </w:t>
      </w:r>
      <w:proofErr w:type="spellStart"/>
      <w:r w:rsidRPr="009B3E4C">
        <w:rPr>
          <w:rFonts w:hAnsi="Times New Roman"/>
          <w:sz w:val="28"/>
          <w:szCs w:val="28"/>
        </w:rPr>
        <w:t>кодинаковую</w:t>
      </w:r>
      <w:proofErr w:type="spellEnd"/>
      <w:r w:rsidRPr="009B3E4C">
        <w:rPr>
          <w:rFonts w:hAnsi="Times New Roman"/>
          <w:sz w:val="28"/>
          <w:szCs w:val="28"/>
        </w:rPr>
        <w:t xml:space="preserve"> юридическую силу, по одному экземпляру для каждой из Сторон. </w:t>
      </w:r>
    </w:p>
    <w:p w:rsidR="007E5F05" w:rsidRPr="009B3E4C" w:rsidRDefault="007E5F05" w:rsidP="007E5F05">
      <w:pPr>
        <w:ind w:firstLine="851"/>
        <w:jc w:val="both"/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0"/>
          <w:numId w:val="2"/>
        </w:numPr>
        <w:tabs>
          <w:tab w:val="num" w:pos="0"/>
        </w:tabs>
        <w:ind w:left="0" w:firstLine="0"/>
        <w:jc w:val="center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Подписи Сторон</w:t>
      </w:r>
    </w:p>
    <w:p w:rsidR="007E5F05" w:rsidRPr="009B3E4C" w:rsidRDefault="007E5F05" w:rsidP="007E5F05">
      <w:pPr>
        <w:ind w:firstLine="851"/>
        <w:jc w:val="center"/>
        <w:rPr>
          <w:rFonts w:hAnsi="Times New Roman"/>
          <w:b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992"/>
        <w:gridCol w:w="4253"/>
      </w:tblGrid>
      <w:tr w:rsidR="007E5F05" w:rsidRPr="009B3E4C" w:rsidTr="00E71909">
        <w:tc>
          <w:tcPr>
            <w:tcW w:w="4219" w:type="dxa"/>
          </w:tcPr>
          <w:p w:rsidR="007E5F05" w:rsidRPr="009B3E4C" w:rsidRDefault="007E5F05" w:rsidP="00E71909">
            <w:pPr>
              <w:rPr>
                <w:rFonts w:hAnsi="Times New Roman"/>
                <w:b/>
                <w:sz w:val="28"/>
                <w:szCs w:val="28"/>
              </w:rPr>
            </w:pPr>
            <w:r w:rsidRPr="009B3E4C">
              <w:rPr>
                <w:rFonts w:hAnsi="Times New Roman"/>
                <w:b/>
                <w:sz w:val="28"/>
                <w:szCs w:val="28"/>
              </w:rPr>
              <w:t>Глава администрации Сухосолотинского сельского поселения</w:t>
            </w:r>
          </w:p>
          <w:p w:rsidR="007E5F05" w:rsidRPr="009B3E4C" w:rsidRDefault="007E5F05" w:rsidP="00E71909">
            <w:pPr>
              <w:ind w:firstLine="851"/>
              <w:jc w:val="center"/>
              <w:rPr>
                <w:rFonts w:hAnsi="Times New Roman"/>
                <w:b/>
                <w:sz w:val="28"/>
                <w:szCs w:val="28"/>
              </w:rPr>
            </w:pPr>
          </w:p>
          <w:p w:rsidR="007E5F05" w:rsidRPr="009B3E4C" w:rsidRDefault="007E5F05" w:rsidP="00E71909"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  <w:r w:rsidRPr="009B3E4C">
              <w:rPr>
                <w:rFonts w:hAnsi="Times New Roman"/>
                <w:b/>
                <w:sz w:val="28"/>
                <w:szCs w:val="28"/>
              </w:rPr>
              <w:t>_____________ Н.М. Михайлов</w:t>
            </w:r>
          </w:p>
          <w:p w:rsidR="007E5F05" w:rsidRPr="009B3E4C" w:rsidRDefault="007E5F05" w:rsidP="00E71909"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  <w:r w:rsidRPr="009B3E4C">
              <w:rPr>
                <w:rFonts w:hAnsi="Times New Roman"/>
                <w:b/>
                <w:sz w:val="28"/>
                <w:szCs w:val="28"/>
              </w:rPr>
              <w:t>«____» _________ ________ г.</w:t>
            </w:r>
          </w:p>
        </w:tc>
        <w:tc>
          <w:tcPr>
            <w:tcW w:w="992" w:type="dxa"/>
          </w:tcPr>
          <w:p w:rsidR="007E5F05" w:rsidRPr="009B3E4C" w:rsidRDefault="007E5F05" w:rsidP="00E71909">
            <w:pPr>
              <w:ind w:firstLine="33"/>
              <w:jc w:val="center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7E5F05" w:rsidRPr="009B3E4C" w:rsidRDefault="007E5F05" w:rsidP="00E71909">
            <w:pPr>
              <w:ind w:firstLine="33"/>
              <w:rPr>
                <w:rFonts w:hAnsi="Times New Roman"/>
                <w:b/>
                <w:sz w:val="28"/>
                <w:szCs w:val="28"/>
              </w:rPr>
            </w:pPr>
            <w:r w:rsidRPr="009B3E4C">
              <w:rPr>
                <w:rFonts w:hAnsi="Times New Roman"/>
                <w:b/>
                <w:sz w:val="28"/>
                <w:szCs w:val="28"/>
              </w:rPr>
              <w:t>Глава администрации Ивнянского района</w:t>
            </w:r>
          </w:p>
          <w:p w:rsidR="007E5F05" w:rsidRPr="009B3E4C" w:rsidRDefault="007E5F05" w:rsidP="00E71909">
            <w:pPr>
              <w:ind w:firstLine="851"/>
              <w:rPr>
                <w:rFonts w:hAnsi="Times New Roman"/>
                <w:b/>
                <w:sz w:val="28"/>
                <w:szCs w:val="28"/>
              </w:rPr>
            </w:pPr>
          </w:p>
          <w:p w:rsidR="007E5F05" w:rsidRPr="009B3E4C" w:rsidRDefault="007E5F05" w:rsidP="00E71909">
            <w:pPr>
              <w:ind w:firstLine="851"/>
              <w:jc w:val="center"/>
              <w:rPr>
                <w:rFonts w:hAnsi="Times New Roman"/>
                <w:b/>
                <w:sz w:val="28"/>
                <w:szCs w:val="28"/>
              </w:rPr>
            </w:pPr>
          </w:p>
          <w:p w:rsidR="007E5F05" w:rsidRPr="009B3E4C" w:rsidRDefault="007E5F05" w:rsidP="00E71909">
            <w:pPr>
              <w:ind w:firstLine="34"/>
              <w:jc w:val="center"/>
              <w:rPr>
                <w:rFonts w:hAnsi="Times New Roman"/>
                <w:b/>
                <w:sz w:val="28"/>
                <w:szCs w:val="28"/>
              </w:rPr>
            </w:pPr>
            <w:r w:rsidRPr="009B3E4C">
              <w:rPr>
                <w:rFonts w:hAnsi="Times New Roman"/>
                <w:b/>
                <w:sz w:val="28"/>
                <w:szCs w:val="28"/>
              </w:rPr>
              <w:t>_____________ В.А. Старченко</w:t>
            </w:r>
          </w:p>
          <w:p w:rsidR="007E5F05" w:rsidRPr="009B3E4C" w:rsidRDefault="007E5F05" w:rsidP="00E71909"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  <w:r w:rsidRPr="009B3E4C">
              <w:rPr>
                <w:rFonts w:hAnsi="Times New Roman"/>
                <w:b/>
                <w:sz w:val="28"/>
                <w:szCs w:val="28"/>
              </w:rPr>
              <w:t>«____» _________ ________ г.</w:t>
            </w:r>
          </w:p>
          <w:p w:rsidR="007E5F05" w:rsidRPr="009B3E4C" w:rsidRDefault="007E5F05" w:rsidP="00E71909">
            <w:pPr>
              <w:ind w:firstLine="851"/>
              <w:jc w:val="center"/>
              <w:rPr>
                <w:rFonts w:hAnsi="Times New Roman"/>
                <w:b/>
                <w:sz w:val="28"/>
                <w:szCs w:val="28"/>
              </w:rPr>
            </w:pPr>
          </w:p>
        </w:tc>
      </w:tr>
    </w:tbl>
    <w:p w:rsidR="007E5F05" w:rsidRPr="009B3E4C" w:rsidRDefault="007E5F05" w:rsidP="007E5F05">
      <w:pPr>
        <w:ind w:firstLine="851"/>
        <w:jc w:val="center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ind w:firstLine="851"/>
        <w:jc w:val="both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hAnsi="Times New Roman"/>
          <w:sz w:val="28"/>
          <w:szCs w:val="28"/>
        </w:rPr>
        <w:br w:type="page"/>
      </w:r>
      <w:r w:rsidRPr="009B3E4C">
        <w:rPr>
          <w:rFonts w:eastAsia="Calibri" w:hAnsi="Times New Roman"/>
          <w:sz w:val="28"/>
          <w:szCs w:val="28"/>
          <w:lang w:eastAsia="en-US"/>
        </w:rPr>
        <w:lastRenderedPageBreak/>
        <w:t>Приложение № 2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right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>к решению земского собрания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right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>Сухосолотинского сельского поселения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right"/>
        <w:rPr>
          <w:rFonts w:eastAsia="Calibri" w:hAnsi="Times New Roman"/>
          <w:sz w:val="28"/>
          <w:szCs w:val="28"/>
          <w:lang w:eastAsia="en-US"/>
        </w:rPr>
      </w:pPr>
      <w:proofErr w:type="gramStart"/>
      <w:r w:rsidRPr="009B3E4C">
        <w:rPr>
          <w:rFonts w:eastAsia="Calibri" w:hAnsi="Times New Roman"/>
          <w:sz w:val="28"/>
          <w:szCs w:val="28"/>
          <w:lang w:eastAsia="en-US"/>
        </w:rPr>
        <w:t>от  19</w:t>
      </w:r>
      <w:proofErr w:type="gramEnd"/>
      <w:r w:rsidRPr="009B3E4C">
        <w:rPr>
          <w:rFonts w:eastAsia="Calibri" w:hAnsi="Times New Roman"/>
          <w:sz w:val="28"/>
          <w:szCs w:val="28"/>
          <w:lang w:eastAsia="en-US"/>
        </w:rPr>
        <w:t xml:space="preserve"> декабря 2014 года № 18/1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 w:hAnsi="Times New Roman"/>
          <w:b/>
          <w:sz w:val="28"/>
          <w:szCs w:val="28"/>
          <w:lang w:eastAsia="en-US"/>
        </w:rPr>
      </w:pPr>
      <w:r w:rsidRPr="009B3E4C">
        <w:rPr>
          <w:rFonts w:eastAsia="Calibri" w:hAnsi="Times New Roman"/>
          <w:b/>
          <w:sz w:val="28"/>
          <w:szCs w:val="28"/>
          <w:lang w:eastAsia="en-US"/>
        </w:rPr>
        <w:t>Порядок и условия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 w:hAnsi="Times New Roman"/>
          <w:b/>
          <w:sz w:val="28"/>
          <w:szCs w:val="28"/>
          <w:lang w:eastAsia="en-US"/>
        </w:rPr>
      </w:pPr>
      <w:r w:rsidRPr="009B3E4C">
        <w:rPr>
          <w:rFonts w:eastAsia="Calibri" w:hAnsi="Times New Roman"/>
          <w:b/>
          <w:sz w:val="28"/>
          <w:szCs w:val="28"/>
          <w:lang w:eastAsia="en-US"/>
        </w:rPr>
        <w:t xml:space="preserve">предоставления межбюджетных трансфертов, предоставляемых из бюджета Сухосолотинского </w:t>
      </w:r>
      <w:proofErr w:type="gramStart"/>
      <w:r w:rsidRPr="009B3E4C">
        <w:rPr>
          <w:rFonts w:eastAsia="Calibri" w:hAnsi="Times New Roman"/>
          <w:b/>
          <w:sz w:val="28"/>
          <w:szCs w:val="28"/>
          <w:lang w:eastAsia="en-US"/>
        </w:rPr>
        <w:t>сельского  поселения</w:t>
      </w:r>
      <w:proofErr w:type="gramEnd"/>
      <w:r w:rsidRPr="009B3E4C">
        <w:rPr>
          <w:rFonts w:eastAsia="Calibri" w:hAnsi="Times New Roman"/>
          <w:b/>
          <w:sz w:val="28"/>
          <w:szCs w:val="28"/>
          <w:lang w:eastAsia="en-US"/>
        </w:rPr>
        <w:t xml:space="preserve"> бюджету муниципального района «Ивнянский район» на осуществление части полномочий поселения в части распоряжения земельными участками, государственная собственность на которые не разграничена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 w:hAnsi="Times New Roman"/>
          <w:b/>
          <w:sz w:val="28"/>
          <w:szCs w:val="28"/>
          <w:lang w:eastAsia="en-US"/>
        </w:rPr>
      </w:pP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 xml:space="preserve">1. Настоящий Порядок устанавливает порядок определения ежегодного объема межбюджетных трансфертов, предоставляемых из бюджета Сухосолотинского </w:t>
      </w:r>
      <w:proofErr w:type="gramStart"/>
      <w:r w:rsidRPr="009B3E4C">
        <w:rPr>
          <w:rFonts w:eastAsia="Calibri" w:hAnsi="Times New Roman"/>
          <w:sz w:val="28"/>
          <w:szCs w:val="28"/>
          <w:lang w:eastAsia="en-US"/>
        </w:rPr>
        <w:t>сельского  поселения</w:t>
      </w:r>
      <w:proofErr w:type="gramEnd"/>
      <w:r w:rsidRPr="009B3E4C">
        <w:rPr>
          <w:rFonts w:eastAsia="Calibri" w:hAnsi="Times New Roman"/>
          <w:sz w:val="28"/>
          <w:szCs w:val="28"/>
          <w:lang w:eastAsia="en-US"/>
        </w:rPr>
        <w:t xml:space="preserve"> муниципального района "Ивнянский район" Белгородской области бюджету муниципального района "Ивнянский район" Белгородской области на осуществление части полномочий поселений в области распоряжения земельными участками, государственная собственность на которые не разграничена.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органами местного самоуправления муниципального района "Ивнянский район" Белгородской области и органами местного самоуправления Сухосолотинского сельского поселения, о передаче осуществления части полномочий поселения в части распоряжения земельными участками, государственная собственность на которые не разграничена.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 xml:space="preserve">3. Размер межбюджетных трансфертов определяется в соответствии с </w:t>
      </w:r>
      <w:hyperlink r:id="rId6" w:anchor="Par33" w:history="1">
        <w:r w:rsidRPr="009B3E4C">
          <w:rPr>
            <w:rStyle w:val="a3"/>
            <w:rFonts w:eastAsia="Calibri" w:hAnsi="Times New Roman"/>
            <w:sz w:val="28"/>
            <w:szCs w:val="28"/>
            <w:shd w:val="clear" w:color="auto" w:fill="FFFFFF"/>
            <w:lang w:eastAsia="en-US"/>
          </w:rPr>
          <w:t>Методикой</w:t>
        </w:r>
      </w:hyperlink>
      <w:r w:rsidRPr="009B3E4C">
        <w:rPr>
          <w:rFonts w:eastAsia="Calibri" w:hAnsi="Times New Roman"/>
          <w:sz w:val="28"/>
          <w:szCs w:val="28"/>
          <w:lang w:eastAsia="en-US"/>
        </w:rPr>
        <w:t xml:space="preserve"> расчета межбюджетных трансфертов, предоставляемых из бюджета Сухосолотинского сельского  поселения муниципального района «Ивнянский район» Белгородской области бюджету муниципального района «Ивнянский район» Белгородской области на осуществление части полномочий поселений в части распоряжения земельными участками, государственная собственность на которые не разграничена.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>4. Межбюджетные трансферты равными частями ежеквартально, не позднее 15-го числа месяца, перечисляются из бюджета Сухосолотинского поселения в бюджет муниципального района.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  <w:bookmarkStart w:id="1" w:name="Par18"/>
      <w:bookmarkEnd w:id="1"/>
      <w:r w:rsidRPr="009B3E4C">
        <w:rPr>
          <w:rFonts w:eastAsia="Calibri" w:hAnsi="Times New Roman"/>
          <w:sz w:val="28"/>
          <w:szCs w:val="28"/>
          <w:lang w:eastAsia="en-US"/>
        </w:rPr>
        <w:t xml:space="preserve">5. Администрация Ивнянского района не позднее 20-го числа месяца, следующего за отчетным периодом, направляет в администрацию Сухосолотинского сельского   поселения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Сухосолотинского </w:t>
      </w:r>
      <w:proofErr w:type="gramStart"/>
      <w:r w:rsidRPr="009B3E4C">
        <w:rPr>
          <w:rFonts w:eastAsia="Calibri" w:hAnsi="Times New Roman"/>
          <w:sz w:val="28"/>
          <w:szCs w:val="28"/>
          <w:lang w:eastAsia="en-US"/>
        </w:rPr>
        <w:t>сельского  поселения</w:t>
      </w:r>
      <w:proofErr w:type="gramEnd"/>
      <w:r w:rsidRPr="009B3E4C">
        <w:rPr>
          <w:rFonts w:eastAsia="Calibri" w:hAnsi="Times New Roman"/>
          <w:sz w:val="28"/>
          <w:szCs w:val="28"/>
          <w:lang w:eastAsia="en-US"/>
        </w:rPr>
        <w:t>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 xml:space="preserve">6. Администрация Ивнянского района несет ответственность за нецелевое использование межбюджетных трансфертов и достоверность отчетности, представляемой в соответствии с </w:t>
      </w:r>
      <w:hyperlink r:id="rId7" w:anchor="Par18" w:history="1">
        <w:r w:rsidRPr="009B3E4C">
          <w:rPr>
            <w:rStyle w:val="a3"/>
            <w:rFonts w:eastAsia="Calibri" w:hAnsi="Times New Roman"/>
            <w:sz w:val="28"/>
            <w:szCs w:val="28"/>
            <w:lang w:eastAsia="en-US"/>
          </w:rPr>
          <w:t>пунктом 5</w:t>
        </w:r>
      </w:hyperlink>
      <w:r w:rsidRPr="009B3E4C">
        <w:rPr>
          <w:rFonts w:eastAsia="Calibri" w:hAnsi="Times New Roman"/>
          <w:sz w:val="28"/>
          <w:szCs w:val="28"/>
          <w:lang w:eastAsia="en-US"/>
        </w:rPr>
        <w:t xml:space="preserve"> настоящего Порядка.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 xml:space="preserve">7. При установлении отсутствия потребности муниципального района в межбюджетных трансфертах их остаток либо часть остатка подлежит возврату в доход </w:t>
      </w:r>
      <w:proofErr w:type="gramStart"/>
      <w:r w:rsidRPr="009B3E4C">
        <w:rPr>
          <w:rFonts w:eastAsia="Calibri" w:hAnsi="Times New Roman"/>
          <w:sz w:val="28"/>
          <w:szCs w:val="28"/>
          <w:lang w:eastAsia="en-US"/>
        </w:rPr>
        <w:t>бюджета  поселения</w:t>
      </w:r>
      <w:proofErr w:type="gramEnd"/>
      <w:r w:rsidRPr="009B3E4C">
        <w:rPr>
          <w:rFonts w:eastAsia="Calibri" w:hAnsi="Times New Roman"/>
          <w:sz w:val="28"/>
          <w:szCs w:val="28"/>
          <w:lang w:eastAsia="en-US"/>
        </w:rPr>
        <w:t>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lastRenderedPageBreak/>
        <w:t>8. В случае невыполнения администрацией  поселения обязательств по предоставлению межбюджетных трансфертов в бюджет муниципального района администрация Ивнянского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Сухосолотинского сельского  поселения, в порядке, установленном управлением финансов и бюджетной политики администрации Ивнянского района, с учетом общих требований, установленных Министерством финансов Российской Федерации.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br w:type="page"/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right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lastRenderedPageBreak/>
        <w:t>Приложение № 3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right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>к решению земского собрания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right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>Сухосолотинского сельского поселения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right"/>
        <w:rPr>
          <w:rFonts w:eastAsia="Calibri" w:hAnsi="Times New Roman"/>
          <w:sz w:val="28"/>
          <w:szCs w:val="28"/>
          <w:lang w:eastAsia="en-US"/>
        </w:rPr>
      </w:pPr>
      <w:proofErr w:type="gramStart"/>
      <w:r w:rsidRPr="009B3E4C">
        <w:rPr>
          <w:rFonts w:eastAsia="Calibri" w:hAnsi="Times New Roman"/>
          <w:sz w:val="28"/>
          <w:szCs w:val="28"/>
          <w:lang w:eastAsia="en-US"/>
        </w:rPr>
        <w:t>от  19</w:t>
      </w:r>
      <w:proofErr w:type="gramEnd"/>
      <w:r w:rsidRPr="009B3E4C">
        <w:rPr>
          <w:rFonts w:eastAsia="Calibri" w:hAnsi="Times New Roman"/>
          <w:sz w:val="28"/>
          <w:szCs w:val="28"/>
          <w:lang w:eastAsia="en-US"/>
        </w:rPr>
        <w:t xml:space="preserve"> декабря 2014 года № 18/1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right"/>
        <w:rPr>
          <w:rFonts w:eastAsia="Calibri" w:hAnsi="Times New Roman"/>
          <w:sz w:val="28"/>
          <w:szCs w:val="28"/>
          <w:lang w:eastAsia="en-US"/>
        </w:rPr>
      </w:pP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 w:hAnsi="Times New Roman"/>
          <w:b/>
          <w:bCs/>
          <w:sz w:val="28"/>
          <w:szCs w:val="28"/>
          <w:lang w:eastAsia="en-US"/>
        </w:rPr>
      </w:pPr>
      <w:bookmarkStart w:id="2" w:name="Par33"/>
      <w:bookmarkEnd w:id="2"/>
      <w:r w:rsidRPr="009B3E4C">
        <w:rPr>
          <w:rFonts w:eastAsia="Calibri" w:hAnsi="Times New Roman"/>
          <w:b/>
          <w:bCs/>
          <w:sz w:val="28"/>
          <w:szCs w:val="28"/>
          <w:lang w:eastAsia="en-US"/>
        </w:rPr>
        <w:t>Методика расчета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 w:hAnsi="Times New Roman"/>
          <w:b/>
          <w:bCs/>
          <w:sz w:val="28"/>
          <w:szCs w:val="28"/>
          <w:lang w:eastAsia="en-US"/>
        </w:rPr>
      </w:pPr>
      <w:r w:rsidRPr="009B3E4C">
        <w:rPr>
          <w:rFonts w:eastAsia="Calibri" w:hAnsi="Times New Roman"/>
          <w:b/>
          <w:bCs/>
          <w:sz w:val="28"/>
          <w:szCs w:val="28"/>
          <w:lang w:eastAsia="en-US"/>
        </w:rPr>
        <w:t xml:space="preserve">межбюджетных трансфертов, предоставляемых из бюджета Сухосолотинского сельского поселения бюджету муниципального района «Ивнянский район» на осуществление части полномочий поселения в </w:t>
      </w:r>
      <w:r w:rsidRPr="009B3E4C">
        <w:rPr>
          <w:rFonts w:eastAsia="Calibri" w:hAnsi="Times New Roman"/>
          <w:b/>
          <w:sz w:val="28"/>
          <w:szCs w:val="28"/>
          <w:lang w:eastAsia="en-US"/>
        </w:rPr>
        <w:t>части распоряжения земельными участками, государственная собственность на которые не разграничена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hAnsi="Times New Roman"/>
          <w:sz w:val="28"/>
          <w:szCs w:val="28"/>
          <w:lang w:eastAsia="en-US"/>
        </w:rPr>
      </w:pPr>
      <w:proofErr w:type="spellStart"/>
      <w:r w:rsidRPr="009B3E4C">
        <w:rPr>
          <w:rFonts w:eastAsia="Calibri" w:hAnsi="Times New Roman"/>
          <w:sz w:val="28"/>
          <w:szCs w:val="28"/>
          <w:lang w:eastAsia="en-US"/>
        </w:rPr>
        <w:t>Sмбт</w:t>
      </w:r>
      <w:proofErr w:type="spellEnd"/>
      <w:r w:rsidRPr="009B3E4C">
        <w:rPr>
          <w:rFonts w:eastAsia="Calibri" w:hAnsi="Times New Roman"/>
          <w:sz w:val="28"/>
          <w:szCs w:val="28"/>
          <w:lang w:eastAsia="en-US"/>
        </w:rPr>
        <w:t xml:space="preserve"> = N x </w:t>
      </w:r>
      <w:proofErr w:type="spellStart"/>
      <w:r w:rsidRPr="009B3E4C">
        <w:rPr>
          <w:rFonts w:eastAsia="Calibri" w:hAnsi="Times New Roman"/>
          <w:sz w:val="28"/>
          <w:szCs w:val="28"/>
          <w:lang w:eastAsia="en-US"/>
        </w:rPr>
        <w:t>Чнп</w:t>
      </w:r>
      <w:proofErr w:type="spellEnd"/>
      <w:r w:rsidRPr="009B3E4C">
        <w:rPr>
          <w:rFonts w:eastAsia="Calibri" w:hAnsi="Times New Roman"/>
          <w:sz w:val="28"/>
          <w:szCs w:val="28"/>
          <w:lang w:eastAsia="en-US"/>
        </w:rPr>
        <w:t>,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 xml:space="preserve">где: </w:t>
      </w:r>
      <w:proofErr w:type="spellStart"/>
      <w:r w:rsidRPr="009B3E4C">
        <w:rPr>
          <w:rFonts w:eastAsia="Calibri" w:hAnsi="Times New Roman"/>
          <w:sz w:val="28"/>
          <w:szCs w:val="28"/>
          <w:lang w:eastAsia="en-US"/>
        </w:rPr>
        <w:t>Sмбт</w:t>
      </w:r>
      <w:proofErr w:type="spellEnd"/>
      <w:r w:rsidRPr="009B3E4C">
        <w:rPr>
          <w:rFonts w:eastAsia="Calibri" w:hAnsi="Times New Roman"/>
          <w:sz w:val="28"/>
          <w:szCs w:val="28"/>
          <w:lang w:eastAsia="en-US"/>
        </w:rPr>
        <w:t xml:space="preserve"> - размер межбюджетных трансфертов на осуществление части полномочий поселений в области части распоряжения земельными участками, государственная собственность на которые не разграничена;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>N - норматив финансовых затрат на финансирование расходов в области градостроительной деятельности определяется по формуле: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 xml:space="preserve">N = </w:t>
      </w:r>
      <w:proofErr w:type="spellStart"/>
      <w:r w:rsidRPr="009B3E4C">
        <w:rPr>
          <w:rFonts w:eastAsia="Calibri" w:hAnsi="Times New Roman"/>
          <w:sz w:val="28"/>
          <w:szCs w:val="28"/>
          <w:lang w:eastAsia="en-US"/>
        </w:rPr>
        <w:t>Sоп</w:t>
      </w:r>
      <w:proofErr w:type="spellEnd"/>
      <w:r w:rsidRPr="009B3E4C">
        <w:rPr>
          <w:rFonts w:eastAsia="Calibri" w:hAnsi="Times New Roman"/>
          <w:sz w:val="28"/>
          <w:szCs w:val="28"/>
          <w:lang w:eastAsia="en-US"/>
        </w:rPr>
        <w:t xml:space="preserve"> / </w:t>
      </w:r>
      <w:proofErr w:type="spellStart"/>
      <w:r w:rsidRPr="009B3E4C">
        <w:rPr>
          <w:rFonts w:eastAsia="Calibri" w:hAnsi="Times New Roman"/>
          <w:sz w:val="28"/>
          <w:szCs w:val="28"/>
          <w:lang w:eastAsia="en-US"/>
        </w:rPr>
        <w:t>Чнр</w:t>
      </w:r>
      <w:proofErr w:type="spellEnd"/>
      <w:r w:rsidRPr="009B3E4C">
        <w:rPr>
          <w:rFonts w:eastAsia="Calibri" w:hAnsi="Times New Roman"/>
          <w:sz w:val="28"/>
          <w:szCs w:val="28"/>
          <w:lang w:eastAsia="en-US"/>
        </w:rPr>
        <w:t>,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 xml:space="preserve">где: </w:t>
      </w:r>
      <w:proofErr w:type="spellStart"/>
      <w:r w:rsidRPr="009B3E4C">
        <w:rPr>
          <w:rFonts w:eastAsia="Calibri" w:hAnsi="Times New Roman"/>
          <w:sz w:val="28"/>
          <w:szCs w:val="28"/>
          <w:lang w:eastAsia="en-US"/>
        </w:rPr>
        <w:t>Sоп</w:t>
      </w:r>
      <w:proofErr w:type="spellEnd"/>
      <w:r w:rsidRPr="009B3E4C">
        <w:rPr>
          <w:rFonts w:eastAsia="Calibri" w:hAnsi="Times New Roman"/>
          <w:sz w:val="28"/>
          <w:szCs w:val="28"/>
          <w:lang w:eastAsia="en-US"/>
        </w:rPr>
        <w:t xml:space="preserve"> - сумма расходов на содержание в год работников, непосредственно осуществляющих функции по переданным полномочиям, определяется по формуле: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hAnsi="Times New Roman"/>
          <w:sz w:val="28"/>
          <w:szCs w:val="28"/>
          <w:lang w:eastAsia="en-US"/>
        </w:rPr>
      </w:pPr>
      <w:proofErr w:type="spellStart"/>
      <w:r w:rsidRPr="009B3E4C">
        <w:rPr>
          <w:rFonts w:eastAsia="Calibri" w:hAnsi="Times New Roman"/>
          <w:sz w:val="28"/>
          <w:szCs w:val="28"/>
          <w:lang w:eastAsia="en-US"/>
        </w:rPr>
        <w:t>Sоп</w:t>
      </w:r>
      <w:proofErr w:type="spellEnd"/>
      <w:r w:rsidRPr="009B3E4C">
        <w:rPr>
          <w:rFonts w:eastAsia="Calibri" w:hAnsi="Times New Roman"/>
          <w:sz w:val="28"/>
          <w:szCs w:val="28"/>
          <w:lang w:eastAsia="en-US"/>
        </w:rPr>
        <w:t xml:space="preserve"> = (Сот + </w:t>
      </w:r>
      <w:proofErr w:type="spellStart"/>
      <w:r w:rsidRPr="009B3E4C">
        <w:rPr>
          <w:rFonts w:eastAsia="Calibri" w:hAnsi="Times New Roman"/>
          <w:sz w:val="28"/>
          <w:szCs w:val="28"/>
          <w:lang w:eastAsia="en-US"/>
        </w:rPr>
        <w:t>Смз</w:t>
      </w:r>
      <w:proofErr w:type="spellEnd"/>
      <w:r w:rsidRPr="009B3E4C">
        <w:rPr>
          <w:rFonts w:eastAsia="Calibri" w:hAnsi="Times New Roman"/>
          <w:sz w:val="28"/>
          <w:szCs w:val="28"/>
          <w:lang w:eastAsia="en-US"/>
        </w:rPr>
        <w:t>) x Км;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>Сот - оплата труда =0;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hAnsi="Times New Roman"/>
          <w:sz w:val="28"/>
          <w:szCs w:val="28"/>
          <w:lang w:eastAsia="en-US"/>
        </w:rPr>
      </w:pPr>
      <w:proofErr w:type="spellStart"/>
      <w:r w:rsidRPr="009B3E4C">
        <w:rPr>
          <w:rFonts w:eastAsia="Calibri" w:hAnsi="Times New Roman"/>
          <w:sz w:val="28"/>
          <w:szCs w:val="28"/>
          <w:lang w:eastAsia="en-US"/>
        </w:rPr>
        <w:t>Смз</w:t>
      </w:r>
      <w:proofErr w:type="spellEnd"/>
      <w:r w:rsidRPr="009B3E4C">
        <w:rPr>
          <w:rFonts w:eastAsia="Calibri" w:hAnsi="Times New Roman"/>
          <w:sz w:val="28"/>
          <w:szCs w:val="28"/>
          <w:lang w:eastAsia="en-US"/>
        </w:rPr>
        <w:t xml:space="preserve"> - материальные затраты;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hAnsi="Times New Roman"/>
          <w:sz w:val="28"/>
          <w:szCs w:val="28"/>
          <w:lang w:eastAsia="en-US"/>
        </w:rPr>
      </w:pPr>
      <w:r w:rsidRPr="009B3E4C">
        <w:rPr>
          <w:rFonts w:eastAsia="Calibri" w:hAnsi="Times New Roman"/>
          <w:sz w:val="28"/>
          <w:szCs w:val="28"/>
          <w:lang w:eastAsia="en-US"/>
        </w:rPr>
        <w:t>Км - количество месяцев;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hAnsi="Times New Roman"/>
          <w:sz w:val="28"/>
          <w:szCs w:val="28"/>
          <w:lang w:eastAsia="en-US"/>
        </w:rPr>
      </w:pPr>
      <w:proofErr w:type="spellStart"/>
      <w:r w:rsidRPr="009B3E4C">
        <w:rPr>
          <w:rFonts w:eastAsia="Calibri" w:hAnsi="Times New Roman"/>
          <w:sz w:val="28"/>
          <w:szCs w:val="28"/>
          <w:lang w:eastAsia="en-US"/>
        </w:rPr>
        <w:t>Чнр</w:t>
      </w:r>
      <w:proofErr w:type="spellEnd"/>
      <w:r w:rsidRPr="009B3E4C">
        <w:rPr>
          <w:rFonts w:eastAsia="Calibri" w:hAnsi="Times New Roman"/>
          <w:sz w:val="28"/>
          <w:szCs w:val="28"/>
          <w:lang w:eastAsia="en-US"/>
        </w:rPr>
        <w:t xml:space="preserve"> - численность населения муниципального района;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hAnsi="Times New Roman"/>
          <w:sz w:val="28"/>
          <w:szCs w:val="28"/>
          <w:lang w:eastAsia="en-US"/>
        </w:rPr>
      </w:pPr>
      <w:proofErr w:type="spellStart"/>
      <w:r w:rsidRPr="009B3E4C">
        <w:rPr>
          <w:rFonts w:eastAsia="Calibri" w:hAnsi="Times New Roman"/>
          <w:sz w:val="28"/>
          <w:szCs w:val="28"/>
          <w:lang w:eastAsia="en-US"/>
        </w:rPr>
        <w:t>Чнп</w:t>
      </w:r>
      <w:proofErr w:type="spellEnd"/>
      <w:r w:rsidRPr="009B3E4C">
        <w:rPr>
          <w:rFonts w:eastAsia="Calibri" w:hAnsi="Times New Roman"/>
          <w:sz w:val="28"/>
          <w:szCs w:val="28"/>
          <w:lang w:eastAsia="en-US"/>
        </w:rPr>
        <w:t xml:space="preserve"> - численность населения Сухосолотинского поселения.</w:t>
      </w:r>
    </w:p>
    <w:p w:rsidR="007E5F05" w:rsidRPr="009B3E4C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Pr="009B3E4C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Pr="009B3E4C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Pr="009B3E4C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Pr="009B3E4C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  <w:bookmarkStart w:id="3" w:name="_GoBack"/>
      <w:bookmarkEnd w:id="3"/>
    </w:p>
    <w:p w:rsidR="007E5F05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Pr="009B3E4C" w:rsidRDefault="007E5F05" w:rsidP="007E5F05">
      <w:pPr>
        <w:jc w:val="center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lastRenderedPageBreak/>
        <w:t>СОГЛАШЕНИЕ № 2</w:t>
      </w:r>
    </w:p>
    <w:p w:rsidR="007E5F05" w:rsidRPr="009B3E4C" w:rsidRDefault="007E5F05" w:rsidP="007E5F05">
      <w:pPr>
        <w:jc w:val="center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между администрацией муниципального района «Ивнянский район» Белгородской области и администрацией Сухосолотинского сельского поселения муниципального района «Ивнянский район» Белгородской области о передаче осуществления части полномочий в области распоряжения земельными участками, государственная собственность на которые не разграничена</w:t>
      </w:r>
    </w:p>
    <w:p w:rsidR="007E5F05" w:rsidRPr="009B3E4C" w:rsidRDefault="007E5F05" w:rsidP="007E5F05">
      <w:pPr>
        <w:jc w:val="center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jc w:val="right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от 26 декабря 2014 года</w:t>
      </w:r>
    </w:p>
    <w:p w:rsidR="007E5F05" w:rsidRPr="009B3E4C" w:rsidRDefault="007E5F05" w:rsidP="007E5F05">
      <w:pPr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Администрация Сухосолотинского сельского поселения муниципального района «Ивнянский район» Белгородской области, именуемая в дальнейшем «Администрация поселения», в лице главы администрации Михайлова Николая Михайловича, действующего на основании Устава Сухосолотинского сельского поселения муниципального района «Ивнянский район» Белгородской области, с одной стороны, и администрация муниципального района «Ивнянский район», именуемая в дальнейшем «Администрация района», в лице главы администрации муниципального района «Ивнянский район» Старченко Виктора Алексеевича, действующего на основании Устава муниципального района «Ивнянский район», с другой стороны, в дальнейшем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района «Ивнянский район» Белгородской области, решением земского собрания Сухосолотинского сельского поселения от «19» декабря 2014 года № 18/1 , решением от </w:t>
      </w:r>
      <w:r w:rsidRPr="009B3E4C">
        <w:rPr>
          <w:rFonts w:hAnsi="Times New Roman"/>
          <w:bCs/>
          <w:sz w:val="28"/>
          <w:szCs w:val="28"/>
        </w:rPr>
        <w:t>23 декабря 2014 года № 10/116</w:t>
      </w:r>
      <w:r w:rsidRPr="009B3E4C">
        <w:rPr>
          <w:rFonts w:hAnsi="Times New Roman"/>
          <w:sz w:val="28"/>
          <w:szCs w:val="28"/>
        </w:rPr>
        <w:t>, заключили настоящее Соглашение (далее – «Соглашение») о нижеследующем: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Предмет Соглашения</w:t>
      </w:r>
    </w:p>
    <w:p w:rsidR="007E5F05" w:rsidRPr="009B3E4C" w:rsidRDefault="007E5F05" w:rsidP="007E5F05">
      <w:pPr>
        <w:jc w:val="center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1.1. Настоящее Соглашение регулирует отношения, возникающие между Сторонами, в части передачи полномочий по распоряжению земельными участками, государственная собственность на которые не разграничена, в соответствии с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и закрепляет передачу Администрации района осуществления полномочий Администрации поселения.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 Администрация поселения передает, а Администрация района принимает на себя осуществление полномочий по </w:t>
      </w:r>
      <w:proofErr w:type="gramStart"/>
      <w:r w:rsidRPr="009B3E4C">
        <w:rPr>
          <w:rFonts w:hAnsi="Times New Roman"/>
          <w:sz w:val="28"/>
          <w:szCs w:val="28"/>
        </w:rPr>
        <w:t>распоряжению  земельными</w:t>
      </w:r>
      <w:proofErr w:type="gramEnd"/>
      <w:r w:rsidRPr="009B3E4C">
        <w:rPr>
          <w:rFonts w:hAnsi="Times New Roman"/>
          <w:sz w:val="28"/>
          <w:szCs w:val="28"/>
        </w:rPr>
        <w:t xml:space="preserve"> участками, государственная собственность на которые не разграничена, расположенных на территории Сухосолотинского поселения, при наличии утвержденных правил землепользования и застройки поселения: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1.2.1. Подготовка схемы расположения земельного участка или земельных участков на кадастровом плане </w:t>
      </w:r>
      <w:proofErr w:type="gramStart"/>
      <w:r w:rsidRPr="009B3E4C">
        <w:rPr>
          <w:rFonts w:hAnsi="Times New Roman"/>
          <w:sz w:val="28"/>
          <w:szCs w:val="28"/>
        </w:rPr>
        <w:t>территории .</w:t>
      </w:r>
      <w:proofErr w:type="gramEnd"/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1.2.2. Утверждение схемы расположения земельного участка или земельных участков на кадастровом плане </w:t>
      </w:r>
      <w:proofErr w:type="gramStart"/>
      <w:r w:rsidRPr="009B3E4C">
        <w:rPr>
          <w:rFonts w:hAnsi="Times New Roman"/>
          <w:sz w:val="28"/>
          <w:szCs w:val="28"/>
        </w:rPr>
        <w:t xml:space="preserve">территории </w:t>
      </w:r>
      <w:r w:rsidRPr="009B3E4C">
        <w:rPr>
          <w:rFonts w:hAnsi="Times New Roman"/>
          <w:i/>
          <w:sz w:val="28"/>
          <w:szCs w:val="28"/>
        </w:rPr>
        <w:t>.</w:t>
      </w:r>
      <w:proofErr w:type="gramEnd"/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1.2.3. Предоставление в аренду земельных участков, государственная </w:t>
      </w:r>
      <w:r w:rsidRPr="009B3E4C">
        <w:rPr>
          <w:rFonts w:hAnsi="Times New Roman"/>
          <w:sz w:val="28"/>
          <w:szCs w:val="28"/>
        </w:rPr>
        <w:lastRenderedPageBreak/>
        <w:t xml:space="preserve">собственность на которые не разграничена, путем заключения договора аренды земельного участка на торгах, проводимых в форме аукциона, и без проведения торгов в случаях, предусмотренных действующим </w:t>
      </w:r>
      <w:proofErr w:type="gramStart"/>
      <w:r w:rsidRPr="009B3E4C">
        <w:rPr>
          <w:rFonts w:hAnsi="Times New Roman"/>
          <w:sz w:val="28"/>
          <w:szCs w:val="28"/>
        </w:rPr>
        <w:t xml:space="preserve">законодательством </w:t>
      </w:r>
      <w:r w:rsidRPr="009B3E4C">
        <w:rPr>
          <w:rFonts w:hAnsi="Times New Roman"/>
          <w:i/>
          <w:sz w:val="28"/>
          <w:szCs w:val="28"/>
        </w:rPr>
        <w:t>.</w:t>
      </w:r>
      <w:proofErr w:type="gramEnd"/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1.2.4. Предоставление в аренду без проведения торгов земельных участков, на которых расположен объект незавершенного строительства, в случаях, предусмотренных действующим законодательством</w:t>
      </w:r>
      <w:r w:rsidRPr="009B3E4C">
        <w:rPr>
          <w:rFonts w:hAnsi="Times New Roman"/>
          <w:i/>
          <w:sz w:val="28"/>
          <w:szCs w:val="28"/>
        </w:rPr>
        <w:t>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1.2.5. Принятие решений об установлении сервитутов на земельные </w:t>
      </w:r>
      <w:proofErr w:type="gramStart"/>
      <w:r w:rsidRPr="009B3E4C">
        <w:rPr>
          <w:rFonts w:hAnsi="Times New Roman"/>
          <w:sz w:val="28"/>
          <w:szCs w:val="28"/>
        </w:rPr>
        <w:t xml:space="preserve">участки </w:t>
      </w:r>
      <w:r w:rsidRPr="009B3E4C">
        <w:rPr>
          <w:rFonts w:hAnsi="Times New Roman"/>
          <w:i/>
          <w:sz w:val="28"/>
          <w:szCs w:val="28"/>
        </w:rPr>
        <w:t xml:space="preserve"> </w:t>
      </w:r>
      <w:r w:rsidRPr="009B3E4C">
        <w:rPr>
          <w:rFonts w:hAnsi="Times New Roman"/>
          <w:sz w:val="28"/>
          <w:szCs w:val="28"/>
        </w:rPr>
        <w:t>по</w:t>
      </w:r>
      <w:proofErr w:type="gramEnd"/>
      <w:r w:rsidRPr="009B3E4C">
        <w:rPr>
          <w:rFonts w:hAnsi="Times New Roman"/>
          <w:i/>
          <w:sz w:val="28"/>
          <w:szCs w:val="28"/>
        </w:rPr>
        <w:t xml:space="preserve"> </w:t>
      </w:r>
      <w:r w:rsidRPr="009B3E4C">
        <w:rPr>
          <w:rFonts w:hAnsi="Times New Roman"/>
          <w:sz w:val="28"/>
          <w:szCs w:val="28"/>
        </w:rPr>
        <w:t>основаниям, предусмотренным действующим законодательством</w:t>
      </w:r>
      <w:r w:rsidRPr="009B3E4C">
        <w:rPr>
          <w:rFonts w:hAnsi="Times New Roman"/>
          <w:i/>
          <w:sz w:val="28"/>
          <w:szCs w:val="28"/>
        </w:rPr>
        <w:t>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1.2.6. Предоставление земельных участков в постоянное (бессрочное) пользование в случаях, предусмотренных действующим </w:t>
      </w:r>
      <w:proofErr w:type="gramStart"/>
      <w:r w:rsidRPr="009B3E4C">
        <w:rPr>
          <w:rFonts w:hAnsi="Times New Roman"/>
          <w:sz w:val="28"/>
          <w:szCs w:val="28"/>
        </w:rPr>
        <w:t>законодательством .</w:t>
      </w:r>
      <w:proofErr w:type="gramEnd"/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i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1.2.7. Предоставление земельных участков в безвозмездное пользование в случаях, предусмотренных действующим </w:t>
      </w:r>
      <w:proofErr w:type="gramStart"/>
      <w:r w:rsidRPr="009B3E4C">
        <w:rPr>
          <w:rFonts w:hAnsi="Times New Roman"/>
          <w:sz w:val="28"/>
          <w:szCs w:val="28"/>
        </w:rPr>
        <w:t>законодательством .</w:t>
      </w:r>
      <w:proofErr w:type="gramEnd"/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1.2.8. Продажа земельных </w:t>
      </w:r>
      <w:proofErr w:type="gramStart"/>
      <w:r w:rsidRPr="009B3E4C">
        <w:rPr>
          <w:rFonts w:hAnsi="Times New Roman"/>
          <w:sz w:val="28"/>
          <w:szCs w:val="28"/>
        </w:rPr>
        <w:t>участков  на</w:t>
      </w:r>
      <w:proofErr w:type="gramEnd"/>
      <w:r w:rsidRPr="009B3E4C">
        <w:rPr>
          <w:rFonts w:hAnsi="Times New Roman"/>
          <w:sz w:val="28"/>
          <w:szCs w:val="28"/>
        </w:rPr>
        <w:t xml:space="preserve"> торгах, проводимых в форме аукционов, и без проведения торгов в случаях, предусмотренных действующим .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1.2.9. Предоставление земельного участка, государственная собственность на который не разграничена, гражданину или юридическому лицу в собственность бесплатно в случаях, предусмотренных действующим </w:t>
      </w:r>
      <w:proofErr w:type="gramStart"/>
      <w:r w:rsidRPr="009B3E4C">
        <w:rPr>
          <w:rFonts w:hAnsi="Times New Roman"/>
          <w:sz w:val="28"/>
          <w:szCs w:val="28"/>
        </w:rPr>
        <w:t xml:space="preserve">законодательством </w:t>
      </w:r>
      <w:r w:rsidRPr="009B3E4C">
        <w:rPr>
          <w:rFonts w:hAnsi="Times New Roman"/>
          <w:i/>
          <w:sz w:val="28"/>
          <w:szCs w:val="28"/>
        </w:rPr>
        <w:t>.</w:t>
      </w:r>
      <w:proofErr w:type="gramEnd"/>
      <w:r w:rsidRPr="009B3E4C">
        <w:rPr>
          <w:rFonts w:hAnsi="Times New Roman"/>
          <w:sz w:val="28"/>
          <w:szCs w:val="28"/>
        </w:rPr>
        <w:t xml:space="preserve"> 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1.3.  Наряду с полномочиями, изложенными в пункте 1.2 настоящего Соглашения, Администрация района вправе осуществлять иные полномочия по распоряжению земельными участками, государственная собственность на которые не разграничена, в соответствии с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Федерации».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0"/>
          <w:numId w:val="1"/>
        </w:numPr>
        <w:ind w:left="0" w:firstLine="851"/>
        <w:jc w:val="center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Права и обязанности Сторон</w:t>
      </w:r>
    </w:p>
    <w:p w:rsidR="007E5F05" w:rsidRPr="009B3E4C" w:rsidRDefault="007E5F05" w:rsidP="007E5F05">
      <w:pPr>
        <w:jc w:val="center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numPr>
          <w:ilvl w:val="1"/>
          <w:numId w:val="1"/>
        </w:numPr>
        <w:ind w:left="0" w:firstLine="851"/>
        <w:jc w:val="both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Администрация поселения имеет право:</w:t>
      </w:r>
    </w:p>
    <w:p w:rsidR="007E5F05" w:rsidRPr="009B3E4C" w:rsidRDefault="007E5F05" w:rsidP="007E5F05">
      <w:pPr>
        <w:numPr>
          <w:ilvl w:val="2"/>
          <w:numId w:val="1"/>
        </w:numPr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Получать информацию о ходе исполнения переданных полномочий.</w:t>
      </w:r>
    </w:p>
    <w:p w:rsidR="007E5F05" w:rsidRPr="009B3E4C" w:rsidRDefault="007E5F05" w:rsidP="007E5F05">
      <w:pPr>
        <w:numPr>
          <w:ilvl w:val="2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Направлять своего представителя для участия в работе создаваемых для осуществления переданных полномочий комиссий, рабочих групп и совещательных органов.</w:t>
      </w:r>
    </w:p>
    <w:p w:rsidR="007E5F05" w:rsidRPr="009B3E4C" w:rsidRDefault="007E5F05" w:rsidP="007E5F05">
      <w:pPr>
        <w:numPr>
          <w:ilvl w:val="2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Осуществлять текущий контроль за исполнением переданных полномочий.</w:t>
      </w:r>
    </w:p>
    <w:p w:rsidR="007E5F05" w:rsidRPr="009B3E4C" w:rsidRDefault="007E5F05" w:rsidP="007E5F05">
      <w:pPr>
        <w:numPr>
          <w:ilvl w:val="2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При ненадлежащем исполнении переданных полномочий направлять письменные уведомления Администрации района об устранении допущенных нарушений.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1"/>
          <w:numId w:val="1"/>
        </w:numPr>
        <w:ind w:left="0" w:firstLine="851"/>
        <w:jc w:val="both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Администрация поселения обязана:</w:t>
      </w:r>
    </w:p>
    <w:p w:rsidR="007E5F05" w:rsidRPr="009B3E4C" w:rsidRDefault="007E5F05" w:rsidP="007E5F05">
      <w:pPr>
        <w:numPr>
          <w:ilvl w:val="2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Предоставлять Администрации района необходимую информацию, материалы и документы, связанные с осуществлением переданных полномочий.</w:t>
      </w:r>
    </w:p>
    <w:p w:rsidR="007E5F05" w:rsidRPr="009B3E4C" w:rsidRDefault="007E5F05" w:rsidP="007E5F05">
      <w:pPr>
        <w:numPr>
          <w:ilvl w:val="2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Оказывать содействие Администрации района в разрешении вопросов, связанных с осуществлением переданных полномочий.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1"/>
          <w:numId w:val="1"/>
        </w:numPr>
        <w:ind w:left="0" w:firstLine="851"/>
        <w:jc w:val="both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Администрация района имеет право:</w:t>
      </w:r>
    </w:p>
    <w:p w:rsidR="007E5F05" w:rsidRPr="009B3E4C" w:rsidRDefault="007E5F05" w:rsidP="007E5F05">
      <w:pPr>
        <w:numPr>
          <w:ilvl w:val="2"/>
          <w:numId w:val="1"/>
        </w:numPr>
        <w:tabs>
          <w:tab w:val="clear" w:pos="108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lastRenderedPageBreak/>
        <w:t>Истребовать у Администрации поселения сведения и документы, необходимые для исполнения переданных полномочий.</w:t>
      </w:r>
    </w:p>
    <w:p w:rsidR="007E5F05" w:rsidRPr="009B3E4C" w:rsidRDefault="007E5F05" w:rsidP="007E5F05">
      <w:pPr>
        <w:numPr>
          <w:ilvl w:val="2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Прекратить исполнение полномочий и досрочно в одностороннем порядке расторгнуть настоящее Соглашение в случае невыполнения Администрацией поселения обязательств, предусмотренных пунктом 2.2 настоящего Соглашения.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1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Администрация района обязана:</w:t>
      </w:r>
    </w:p>
    <w:p w:rsidR="007E5F05" w:rsidRPr="009B3E4C" w:rsidRDefault="007E5F05" w:rsidP="007E5F05">
      <w:pPr>
        <w:numPr>
          <w:ilvl w:val="2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Осуществлять в соответствии с действующим законодательством переданные ей Администрацией поселения полномочия.</w:t>
      </w:r>
    </w:p>
    <w:p w:rsidR="007E5F05" w:rsidRPr="009B3E4C" w:rsidRDefault="007E5F05" w:rsidP="007E5F05">
      <w:pPr>
        <w:numPr>
          <w:ilvl w:val="2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Предоставлять Администрации поселения запрашиваемую, в рамках контроля за осуществлением переданных полномочий, информацию и документацию.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0"/>
          <w:numId w:val="1"/>
        </w:numPr>
        <w:ind w:left="0" w:firstLine="851"/>
        <w:jc w:val="center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Порядок определения ежегодного объема финансовых средств (межбюджетных трансфертов)</w:t>
      </w:r>
    </w:p>
    <w:p w:rsidR="007E5F05" w:rsidRPr="009B3E4C" w:rsidRDefault="007E5F05" w:rsidP="007E5F05">
      <w:pPr>
        <w:jc w:val="center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3.1. Размер межбюджетных трансфертов для исполнения полномочий, предусмотренных настоящим Соглашением, равны нулю, согласно Расчёту межбюджетных трансфертов, предоставляемых из бюджета Сухосолотинского поселения бюджету муниципального района «Ивнянский район» на осуществление части полномочий поселения в части распоряжения земельными участками, государственная собственность на которые не разграничена (прилагается).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0"/>
          <w:numId w:val="1"/>
        </w:numPr>
        <w:ind w:left="0" w:firstLine="851"/>
        <w:jc w:val="center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Срок осуществления полномочий и основания прекращения</w:t>
      </w:r>
    </w:p>
    <w:p w:rsidR="007E5F05" w:rsidRPr="009B3E4C" w:rsidRDefault="007E5F05" w:rsidP="007E5F05">
      <w:pPr>
        <w:jc w:val="center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numPr>
          <w:ilvl w:val="1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Срок осуществления полномочий, передаваемых настоящим Соглашением, составляет 3 года. </w:t>
      </w:r>
    </w:p>
    <w:p w:rsidR="007E5F05" w:rsidRPr="009B3E4C" w:rsidRDefault="007E5F05" w:rsidP="007E5F05">
      <w:pPr>
        <w:numPr>
          <w:ilvl w:val="1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Положения пункта 1.2 настоящего Соглашения вступают в силу с 1 марта 2015 года.</w:t>
      </w:r>
    </w:p>
    <w:p w:rsidR="007E5F05" w:rsidRPr="009B3E4C" w:rsidRDefault="007E5F05" w:rsidP="007E5F05">
      <w:pPr>
        <w:numPr>
          <w:ilvl w:val="1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Положения пункта 1.3 настоящего Соглашения вступают в силу с даты подписания его Сторонами. </w:t>
      </w:r>
    </w:p>
    <w:p w:rsidR="007E5F05" w:rsidRPr="009B3E4C" w:rsidRDefault="007E5F05" w:rsidP="007E5F05">
      <w:pPr>
        <w:numPr>
          <w:ilvl w:val="1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Соглашения.</w:t>
      </w:r>
    </w:p>
    <w:p w:rsidR="007E5F05" w:rsidRPr="009B3E4C" w:rsidRDefault="007E5F05" w:rsidP="007E5F05">
      <w:pPr>
        <w:numPr>
          <w:ilvl w:val="1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Действие настоящего Соглашения может быть прекращено досрочно (до истечения срока его действия):</w:t>
      </w:r>
    </w:p>
    <w:p w:rsidR="007E5F05" w:rsidRPr="009B3E4C" w:rsidRDefault="007E5F05" w:rsidP="007E5F05">
      <w:pPr>
        <w:numPr>
          <w:ilvl w:val="2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7E5F05" w:rsidRPr="009B3E4C" w:rsidRDefault="007E5F05" w:rsidP="007E5F05">
      <w:pPr>
        <w:numPr>
          <w:ilvl w:val="2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В одностороннем порядке настоящее соглашение может быть расторгнуто в случае: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- изменения действующего законодательства Российской Федерации, Белгородской области, в связи с которым выполнение условий настоящего Соглашения </w:t>
      </w:r>
      <w:proofErr w:type="gramStart"/>
      <w:r w:rsidRPr="009B3E4C">
        <w:rPr>
          <w:rFonts w:hAnsi="Times New Roman"/>
          <w:sz w:val="28"/>
          <w:szCs w:val="28"/>
        </w:rPr>
        <w:t>Сторонами  становится</w:t>
      </w:r>
      <w:proofErr w:type="gramEnd"/>
      <w:r w:rsidRPr="009B3E4C">
        <w:rPr>
          <w:rFonts w:hAnsi="Times New Roman"/>
          <w:sz w:val="28"/>
          <w:szCs w:val="28"/>
        </w:rPr>
        <w:t xml:space="preserve"> невозможным;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lastRenderedPageBreak/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4.5.3. В судебном порядке на основании решения суда.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4.6.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4.7. В случае расторжения Соглашения ввиду его неисполнения или ненадлежащего исполнения одной из Сторон, другая Сторона вправе требовать уплату неустойки, а также возмещения понесенных убытков в части непокрытой неустойкой в соответствии с действующим законодательством.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0"/>
          <w:numId w:val="1"/>
        </w:numPr>
        <w:ind w:left="0" w:firstLine="0"/>
        <w:jc w:val="center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Заключительные положения</w:t>
      </w:r>
    </w:p>
    <w:p w:rsidR="007E5F05" w:rsidRPr="009B3E4C" w:rsidRDefault="007E5F05" w:rsidP="007E5F05">
      <w:pPr>
        <w:jc w:val="center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numPr>
          <w:ilvl w:val="1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7E5F05" w:rsidRPr="009B3E4C" w:rsidRDefault="007E5F05" w:rsidP="007E5F05">
      <w:pPr>
        <w:numPr>
          <w:ilvl w:val="1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Все уведомления, заявления и сообщения направляются Сторонами в письменной форме.</w:t>
      </w:r>
    </w:p>
    <w:p w:rsidR="007E5F05" w:rsidRPr="009B3E4C" w:rsidRDefault="007E5F05" w:rsidP="007E5F05">
      <w:pPr>
        <w:numPr>
          <w:ilvl w:val="1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Изменение норм действующего законодательства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7E5F05" w:rsidRPr="009B3E4C" w:rsidRDefault="007E5F05" w:rsidP="007E5F05">
      <w:pPr>
        <w:numPr>
          <w:ilvl w:val="1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законодательством.</w:t>
      </w:r>
    </w:p>
    <w:p w:rsidR="007E5F05" w:rsidRPr="009B3E4C" w:rsidRDefault="007E5F05" w:rsidP="007E5F05">
      <w:pPr>
        <w:numPr>
          <w:ilvl w:val="1"/>
          <w:numId w:val="1"/>
        </w:numPr>
        <w:tabs>
          <w:tab w:val="clear" w:pos="1080"/>
          <w:tab w:val="num" w:pos="0"/>
        </w:tabs>
        <w:ind w:left="0" w:firstLine="851"/>
        <w:jc w:val="both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Настоящее Соглашение составлено в двух экземплярах, имеющих одинаковую юридическую силу, по одному экземпляру для каждой из Сторон. 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center"/>
        <w:rPr>
          <w:rFonts w:hAnsi="Times New Roman"/>
          <w:b/>
          <w:sz w:val="28"/>
          <w:szCs w:val="28"/>
        </w:rPr>
      </w:pPr>
      <w:r w:rsidRPr="009B3E4C">
        <w:rPr>
          <w:rFonts w:hAnsi="Times New Roman"/>
          <w:b/>
          <w:sz w:val="28"/>
          <w:szCs w:val="28"/>
        </w:rPr>
        <w:t>Подписи Сторон</w:t>
      </w:r>
    </w:p>
    <w:p w:rsidR="007E5F05" w:rsidRPr="009B3E4C" w:rsidRDefault="007E5F05" w:rsidP="007E5F05">
      <w:pPr>
        <w:jc w:val="center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jc w:val="center"/>
        <w:rPr>
          <w:rFonts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9"/>
        <w:gridCol w:w="550"/>
        <w:gridCol w:w="4396"/>
      </w:tblGrid>
      <w:tr w:rsidR="007E5F05" w:rsidRPr="009B3E4C" w:rsidTr="00E71909">
        <w:tc>
          <w:tcPr>
            <w:tcW w:w="4503" w:type="dxa"/>
            <w:shd w:val="clear" w:color="auto" w:fill="auto"/>
          </w:tcPr>
          <w:p w:rsidR="007E5F05" w:rsidRPr="009B3E4C" w:rsidRDefault="007E5F05" w:rsidP="00E7190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B3E4C">
              <w:rPr>
                <w:rFonts w:ascii="Times New Roman" w:hAnsi="Times New Roman"/>
                <w:b/>
                <w:sz w:val="28"/>
                <w:szCs w:val="28"/>
              </w:rPr>
              <w:t>Глава администрация Сухосолотинского сельского поселения</w:t>
            </w:r>
          </w:p>
          <w:p w:rsidR="007E5F05" w:rsidRPr="009B3E4C" w:rsidRDefault="007E5F05" w:rsidP="00E7190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F05" w:rsidRPr="009B3E4C" w:rsidRDefault="007E5F05" w:rsidP="00E7190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F05" w:rsidRPr="009B3E4C" w:rsidRDefault="007E5F05" w:rsidP="00E7190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B3E4C">
              <w:rPr>
                <w:rFonts w:ascii="Times New Roman" w:hAnsi="Times New Roman"/>
                <w:b/>
                <w:sz w:val="28"/>
                <w:szCs w:val="28"/>
              </w:rPr>
              <w:t>_______________ Н.М. Михайлов</w:t>
            </w:r>
          </w:p>
          <w:p w:rsidR="007E5F05" w:rsidRPr="009B3E4C" w:rsidRDefault="007E5F05" w:rsidP="00E7190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3E4C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9B3E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E5F05" w:rsidRPr="009B3E4C" w:rsidRDefault="007E5F05" w:rsidP="00E71909">
            <w:pPr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7E5F05" w:rsidRPr="009B3E4C" w:rsidRDefault="007E5F05" w:rsidP="00E71909">
            <w:pPr>
              <w:ind w:firstLine="33"/>
              <w:rPr>
                <w:rFonts w:hAnsi="Times New Roman"/>
                <w:b/>
                <w:sz w:val="28"/>
                <w:szCs w:val="28"/>
              </w:rPr>
            </w:pPr>
            <w:r w:rsidRPr="009B3E4C">
              <w:rPr>
                <w:rFonts w:hAnsi="Times New Roman"/>
                <w:b/>
                <w:sz w:val="28"/>
                <w:szCs w:val="28"/>
              </w:rPr>
              <w:t>Глава администрации муниципального района «Ивнянский район»</w:t>
            </w:r>
          </w:p>
          <w:p w:rsidR="007E5F05" w:rsidRPr="009B3E4C" w:rsidRDefault="007E5F05" w:rsidP="00E71909">
            <w:pPr>
              <w:rPr>
                <w:rFonts w:hAnsi="Times New Roman"/>
                <w:b/>
                <w:sz w:val="28"/>
                <w:szCs w:val="28"/>
              </w:rPr>
            </w:pPr>
          </w:p>
          <w:p w:rsidR="007E5F05" w:rsidRPr="009B3E4C" w:rsidRDefault="007E5F05" w:rsidP="00E71909">
            <w:pPr>
              <w:rPr>
                <w:rFonts w:hAnsi="Times New Roman"/>
                <w:b/>
                <w:sz w:val="28"/>
                <w:szCs w:val="28"/>
              </w:rPr>
            </w:pPr>
          </w:p>
          <w:p w:rsidR="007E5F05" w:rsidRPr="009B3E4C" w:rsidRDefault="007E5F05" w:rsidP="00E71909">
            <w:pPr>
              <w:rPr>
                <w:rFonts w:hAnsi="Times New Roman"/>
                <w:b/>
                <w:sz w:val="28"/>
                <w:szCs w:val="28"/>
              </w:rPr>
            </w:pPr>
            <w:r w:rsidRPr="009B3E4C">
              <w:rPr>
                <w:rFonts w:hAnsi="Times New Roman"/>
                <w:b/>
                <w:sz w:val="28"/>
                <w:szCs w:val="28"/>
              </w:rPr>
              <w:t>______________ В.А. Старченко</w:t>
            </w:r>
          </w:p>
          <w:p w:rsidR="007E5F05" w:rsidRPr="009B3E4C" w:rsidRDefault="007E5F05" w:rsidP="00E71909">
            <w:pPr>
              <w:rPr>
                <w:rFonts w:hAnsi="Times New Roman"/>
                <w:sz w:val="28"/>
                <w:szCs w:val="28"/>
              </w:rPr>
            </w:pPr>
            <w:proofErr w:type="spellStart"/>
            <w:r w:rsidRPr="009B3E4C">
              <w:rPr>
                <w:rFonts w:hAnsi="Times New Roman"/>
                <w:sz w:val="28"/>
                <w:szCs w:val="28"/>
              </w:rPr>
              <w:t>м.п</w:t>
            </w:r>
            <w:proofErr w:type="spellEnd"/>
            <w:r w:rsidRPr="009B3E4C">
              <w:rPr>
                <w:rFonts w:hAnsi="Times New Roman"/>
                <w:sz w:val="28"/>
                <w:szCs w:val="28"/>
              </w:rPr>
              <w:t>.</w:t>
            </w:r>
          </w:p>
        </w:tc>
      </w:tr>
    </w:tbl>
    <w:p w:rsidR="007E5F05" w:rsidRPr="009B3E4C" w:rsidRDefault="007E5F05" w:rsidP="007E5F05">
      <w:pPr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jc w:val="center"/>
        <w:rPr>
          <w:rFonts w:hAnsi="Times New Roman"/>
          <w:b/>
          <w:sz w:val="28"/>
          <w:szCs w:val="28"/>
        </w:rPr>
      </w:pP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br w:type="page"/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18"/>
      </w:tblGrid>
      <w:tr w:rsidR="007E5F05" w:rsidRPr="00394AC2" w:rsidTr="00E71909">
        <w:tc>
          <w:tcPr>
            <w:tcW w:w="4785" w:type="dxa"/>
            <w:shd w:val="clear" w:color="auto" w:fill="auto"/>
          </w:tcPr>
          <w:p w:rsidR="007E5F05" w:rsidRPr="00394AC2" w:rsidRDefault="007E5F05" w:rsidP="00E71909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E5F05" w:rsidRPr="00394AC2" w:rsidRDefault="007E5F05" w:rsidP="00E7190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hAnsi="Times New Roman"/>
                <w:b/>
                <w:sz w:val="28"/>
                <w:szCs w:val="28"/>
              </w:rPr>
            </w:pPr>
            <w:r w:rsidRPr="00394AC2">
              <w:rPr>
                <w:rFonts w:hAnsi="Times New Roman"/>
                <w:b/>
                <w:sz w:val="28"/>
                <w:szCs w:val="28"/>
              </w:rPr>
              <w:t>Приложение к Соглашению</w:t>
            </w:r>
          </w:p>
          <w:p w:rsidR="007E5F05" w:rsidRPr="00394AC2" w:rsidRDefault="007E5F05" w:rsidP="00E7190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hAnsi="Times New Roman"/>
                <w:b/>
                <w:sz w:val="28"/>
                <w:szCs w:val="28"/>
              </w:rPr>
            </w:pPr>
            <w:r w:rsidRPr="00394AC2">
              <w:rPr>
                <w:rFonts w:hAnsi="Times New Roman"/>
                <w:b/>
                <w:sz w:val="28"/>
                <w:szCs w:val="28"/>
              </w:rPr>
              <w:t>от 26 декабря 2014 года № 2</w:t>
            </w:r>
          </w:p>
        </w:tc>
      </w:tr>
    </w:tbl>
    <w:p w:rsidR="007E5F05" w:rsidRPr="009B3E4C" w:rsidRDefault="007E5F05" w:rsidP="007E5F05">
      <w:pPr>
        <w:widowControl w:val="0"/>
        <w:autoSpaceDE w:val="0"/>
        <w:autoSpaceDN w:val="0"/>
        <w:adjustRightInd w:val="0"/>
        <w:jc w:val="right"/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widowControl w:val="0"/>
        <w:autoSpaceDE w:val="0"/>
        <w:autoSpaceDN w:val="0"/>
        <w:adjustRightInd w:val="0"/>
        <w:jc w:val="right"/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widowControl w:val="0"/>
        <w:autoSpaceDE w:val="0"/>
        <w:autoSpaceDN w:val="0"/>
        <w:adjustRightInd w:val="0"/>
        <w:jc w:val="center"/>
        <w:rPr>
          <w:rFonts w:hAnsi="Times New Roman"/>
          <w:b/>
          <w:bCs/>
          <w:sz w:val="28"/>
          <w:szCs w:val="28"/>
        </w:rPr>
      </w:pPr>
      <w:r w:rsidRPr="009B3E4C">
        <w:rPr>
          <w:rFonts w:hAnsi="Times New Roman"/>
          <w:b/>
          <w:bCs/>
          <w:sz w:val="28"/>
          <w:szCs w:val="28"/>
        </w:rPr>
        <w:t>Методика расчета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jc w:val="center"/>
        <w:rPr>
          <w:rFonts w:hAnsi="Times New Roman"/>
          <w:b/>
          <w:bCs/>
          <w:sz w:val="28"/>
          <w:szCs w:val="28"/>
        </w:rPr>
      </w:pPr>
      <w:r w:rsidRPr="009B3E4C">
        <w:rPr>
          <w:rFonts w:hAnsi="Times New Roman"/>
          <w:b/>
          <w:bCs/>
          <w:sz w:val="28"/>
          <w:szCs w:val="28"/>
        </w:rPr>
        <w:t xml:space="preserve">межбюджетных трансфертов, предоставляемых из бюджета Сухосолотинского сельского поселения бюджету муниципального района «Ивнянский район» на осуществление части полномочий поселения в </w:t>
      </w:r>
      <w:r w:rsidRPr="009B3E4C">
        <w:rPr>
          <w:rFonts w:hAnsi="Times New Roman"/>
          <w:b/>
          <w:sz w:val="28"/>
          <w:szCs w:val="28"/>
        </w:rPr>
        <w:t>части распоряжения земельными участками, государственная собственность на которые не разграничена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proofErr w:type="spellStart"/>
      <w:r w:rsidRPr="009B3E4C">
        <w:rPr>
          <w:rFonts w:hAnsi="Times New Roman"/>
          <w:sz w:val="28"/>
          <w:szCs w:val="28"/>
        </w:rPr>
        <w:t>Sмбт</w:t>
      </w:r>
      <w:proofErr w:type="spellEnd"/>
      <w:r w:rsidRPr="009B3E4C">
        <w:rPr>
          <w:rFonts w:hAnsi="Times New Roman"/>
          <w:sz w:val="28"/>
          <w:szCs w:val="28"/>
        </w:rPr>
        <w:t xml:space="preserve"> = N x </w:t>
      </w:r>
      <w:proofErr w:type="spellStart"/>
      <w:r w:rsidRPr="009B3E4C">
        <w:rPr>
          <w:rFonts w:hAnsi="Times New Roman"/>
          <w:sz w:val="28"/>
          <w:szCs w:val="28"/>
        </w:rPr>
        <w:t>Чнп</w:t>
      </w:r>
      <w:proofErr w:type="spellEnd"/>
      <w:r w:rsidRPr="009B3E4C">
        <w:rPr>
          <w:rFonts w:hAnsi="Times New Roman"/>
          <w:sz w:val="28"/>
          <w:szCs w:val="28"/>
        </w:rPr>
        <w:t>,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b/>
          <w:sz w:val="28"/>
          <w:szCs w:val="28"/>
        </w:rPr>
      </w:pPr>
      <w:proofErr w:type="spellStart"/>
      <w:r w:rsidRPr="009B3E4C">
        <w:rPr>
          <w:rFonts w:hAnsi="Times New Roman"/>
          <w:b/>
          <w:sz w:val="28"/>
          <w:szCs w:val="28"/>
        </w:rPr>
        <w:t>Sмбт</w:t>
      </w:r>
      <w:proofErr w:type="spellEnd"/>
      <w:r w:rsidRPr="009B3E4C">
        <w:rPr>
          <w:rFonts w:hAnsi="Times New Roman"/>
          <w:b/>
          <w:sz w:val="28"/>
          <w:szCs w:val="28"/>
        </w:rPr>
        <w:t xml:space="preserve"> = 0 х 515 = 0 руб.;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где: </w:t>
      </w:r>
      <w:proofErr w:type="spellStart"/>
      <w:r w:rsidRPr="009B3E4C">
        <w:rPr>
          <w:rFonts w:hAnsi="Times New Roman"/>
          <w:b/>
          <w:sz w:val="28"/>
          <w:szCs w:val="28"/>
        </w:rPr>
        <w:t>Sмбт</w:t>
      </w:r>
      <w:proofErr w:type="spellEnd"/>
      <w:r w:rsidRPr="009B3E4C">
        <w:rPr>
          <w:rFonts w:hAnsi="Times New Roman"/>
          <w:b/>
          <w:sz w:val="28"/>
          <w:szCs w:val="28"/>
        </w:rPr>
        <w:t xml:space="preserve"> - размер межбюджетных трансфертов на осуществление части полномочий поселений в области части распоряжения земельными участками, государственная собственность на которые не разграничена</w:t>
      </w:r>
      <w:r w:rsidRPr="009B3E4C">
        <w:rPr>
          <w:rFonts w:hAnsi="Times New Roman"/>
          <w:sz w:val="28"/>
          <w:szCs w:val="28"/>
        </w:rPr>
        <w:t>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N - норматив финансовых затрат на финансирование расходов в области градостроительной деятельности определяется по формуле: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N = </w:t>
      </w:r>
      <w:proofErr w:type="spellStart"/>
      <w:r w:rsidRPr="009B3E4C">
        <w:rPr>
          <w:rFonts w:hAnsi="Times New Roman"/>
          <w:sz w:val="28"/>
          <w:szCs w:val="28"/>
        </w:rPr>
        <w:t>Sоп</w:t>
      </w:r>
      <w:proofErr w:type="spellEnd"/>
      <w:r w:rsidRPr="009B3E4C">
        <w:rPr>
          <w:rFonts w:hAnsi="Times New Roman"/>
          <w:sz w:val="28"/>
          <w:szCs w:val="28"/>
        </w:rPr>
        <w:t xml:space="preserve"> / </w:t>
      </w:r>
      <w:proofErr w:type="spellStart"/>
      <w:r w:rsidRPr="009B3E4C">
        <w:rPr>
          <w:rFonts w:hAnsi="Times New Roman"/>
          <w:sz w:val="28"/>
          <w:szCs w:val="28"/>
        </w:rPr>
        <w:t>Чнр</w:t>
      </w:r>
      <w:proofErr w:type="spellEnd"/>
      <w:r w:rsidRPr="009B3E4C">
        <w:rPr>
          <w:rFonts w:hAnsi="Times New Roman"/>
          <w:sz w:val="28"/>
          <w:szCs w:val="28"/>
        </w:rPr>
        <w:t>,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N = 0/22700=0 руб.;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 xml:space="preserve">где: </w:t>
      </w:r>
      <w:proofErr w:type="spellStart"/>
      <w:r w:rsidRPr="009B3E4C">
        <w:rPr>
          <w:rFonts w:hAnsi="Times New Roman"/>
          <w:sz w:val="28"/>
          <w:szCs w:val="28"/>
        </w:rPr>
        <w:t>Sоп</w:t>
      </w:r>
      <w:proofErr w:type="spellEnd"/>
      <w:r w:rsidRPr="009B3E4C">
        <w:rPr>
          <w:rFonts w:hAnsi="Times New Roman"/>
          <w:sz w:val="28"/>
          <w:szCs w:val="28"/>
        </w:rPr>
        <w:t xml:space="preserve"> - сумма расходов на содержание в год работников, непосредственно осуществляющих функции по переданным полномочиям, определяется по формуле: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proofErr w:type="spellStart"/>
      <w:r w:rsidRPr="009B3E4C">
        <w:rPr>
          <w:rFonts w:hAnsi="Times New Roman"/>
          <w:sz w:val="28"/>
          <w:szCs w:val="28"/>
        </w:rPr>
        <w:t>Sоп</w:t>
      </w:r>
      <w:proofErr w:type="spellEnd"/>
      <w:r w:rsidRPr="009B3E4C">
        <w:rPr>
          <w:rFonts w:hAnsi="Times New Roman"/>
          <w:sz w:val="28"/>
          <w:szCs w:val="28"/>
        </w:rPr>
        <w:t xml:space="preserve"> = (Сот + </w:t>
      </w:r>
      <w:proofErr w:type="spellStart"/>
      <w:r w:rsidRPr="009B3E4C">
        <w:rPr>
          <w:rFonts w:hAnsi="Times New Roman"/>
          <w:sz w:val="28"/>
          <w:szCs w:val="28"/>
        </w:rPr>
        <w:t>Смз</w:t>
      </w:r>
      <w:proofErr w:type="spellEnd"/>
      <w:r w:rsidRPr="009B3E4C">
        <w:rPr>
          <w:rFonts w:hAnsi="Times New Roman"/>
          <w:sz w:val="28"/>
          <w:szCs w:val="28"/>
        </w:rPr>
        <w:t>) x Км;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proofErr w:type="spellStart"/>
      <w:r w:rsidRPr="009B3E4C">
        <w:rPr>
          <w:rFonts w:hAnsi="Times New Roman"/>
          <w:sz w:val="28"/>
          <w:szCs w:val="28"/>
        </w:rPr>
        <w:t>Sоп</w:t>
      </w:r>
      <w:proofErr w:type="spellEnd"/>
      <w:r w:rsidRPr="009B3E4C">
        <w:rPr>
          <w:rFonts w:hAnsi="Times New Roman"/>
          <w:sz w:val="28"/>
          <w:szCs w:val="28"/>
        </w:rPr>
        <w:t xml:space="preserve"> = (0+</w:t>
      </w:r>
      <w:proofErr w:type="gramStart"/>
      <w:r w:rsidRPr="009B3E4C">
        <w:rPr>
          <w:rFonts w:hAnsi="Times New Roman"/>
          <w:sz w:val="28"/>
          <w:szCs w:val="28"/>
        </w:rPr>
        <w:t>0)х</w:t>
      </w:r>
      <w:proofErr w:type="gramEnd"/>
      <w:r w:rsidRPr="009B3E4C">
        <w:rPr>
          <w:rFonts w:hAnsi="Times New Roman"/>
          <w:sz w:val="28"/>
          <w:szCs w:val="28"/>
        </w:rPr>
        <w:t>12=0 руб.;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Сот - оплата труда =0 руб.;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proofErr w:type="spellStart"/>
      <w:r w:rsidRPr="009B3E4C">
        <w:rPr>
          <w:rFonts w:hAnsi="Times New Roman"/>
          <w:sz w:val="28"/>
          <w:szCs w:val="28"/>
        </w:rPr>
        <w:t>Смз</w:t>
      </w:r>
      <w:proofErr w:type="spellEnd"/>
      <w:r w:rsidRPr="009B3E4C">
        <w:rPr>
          <w:rFonts w:hAnsi="Times New Roman"/>
          <w:sz w:val="28"/>
          <w:szCs w:val="28"/>
        </w:rPr>
        <w:t xml:space="preserve"> - материальные затраты =0 руб.;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r w:rsidRPr="009B3E4C">
        <w:rPr>
          <w:rFonts w:hAnsi="Times New Roman"/>
          <w:sz w:val="28"/>
          <w:szCs w:val="28"/>
        </w:rPr>
        <w:t>Км - количество месяцев (12);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proofErr w:type="spellStart"/>
      <w:r w:rsidRPr="009B3E4C">
        <w:rPr>
          <w:rFonts w:hAnsi="Times New Roman"/>
          <w:sz w:val="28"/>
          <w:szCs w:val="28"/>
        </w:rPr>
        <w:t>Чнр</w:t>
      </w:r>
      <w:proofErr w:type="spellEnd"/>
      <w:r w:rsidRPr="009B3E4C">
        <w:rPr>
          <w:rFonts w:hAnsi="Times New Roman"/>
          <w:sz w:val="28"/>
          <w:szCs w:val="28"/>
        </w:rPr>
        <w:t xml:space="preserve"> - численность населения муниципального района = 22700 </w:t>
      </w:r>
      <w:proofErr w:type="gramStart"/>
      <w:r w:rsidRPr="009B3E4C">
        <w:rPr>
          <w:rFonts w:hAnsi="Times New Roman"/>
          <w:sz w:val="28"/>
          <w:szCs w:val="28"/>
        </w:rPr>
        <w:t>чел</w:t>
      </w:r>
      <w:proofErr w:type="gramEnd"/>
      <w:r w:rsidRPr="009B3E4C">
        <w:rPr>
          <w:rFonts w:hAnsi="Times New Roman"/>
          <w:sz w:val="28"/>
          <w:szCs w:val="28"/>
        </w:rPr>
        <w:t>;</w:t>
      </w:r>
    </w:p>
    <w:p w:rsidR="007E5F05" w:rsidRPr="009B3E4C" w:rsidRDefault="007E5F05" w:rsidP="007E5F05">
      <w:pPr>
        <w:widowControl w:val="0"/>
        <w:autoSpaceDE w:val="0"/>
        <w:autoSpaceDN w:val="0"/>
        <w:adjustRightInd w:val="0"/>
        <w:rPr>
          <w:rFonts w:hAnsi="Times New Roman"/>
          <w:sz w:val="28"/>
          <w:szCs w:val="28"/>
        </w:rPr>
      </w:pPr>
      <w:proofErr w:type="spellStart"/>
      <w:r w:rsidRPr="009B3E4C">
        <w:rPr>
          <w:rFonts w:hAnsi="Times New Roman"/>
          <w:sz w:val="28"/>
          <w:szCs w:val="28"/>
        </w:rPr>
        <w:t>Чнп</w:t>
      </w:r>
      <w:proofErr w:type="spellEnd"/>
      <w:r w:rsidRPr="009B3E4C">
        <w:rPr>
          <w:rFonts w:hAnsi="Times New Roman"/>
          <w:sz w:val="28"/>
          <w:szCs w:val="28"/>
        </w:rPr>
        <w:t xml:space="preserve"> - численность населения Сухосолотинского поселения = 515 чел.</w:t>
      </w: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rPr>
          <w:rFonts w:hAnsi="Times New Roman"/>
          <w:sz w:val="28"/>
          <w:szCs w:val="28"/>
        </w:rPr>
      </w:pPr>
    </w:p>
    <w:p w:rsidR="007E5F05" w:rsidRPr="009B3E4C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Pr="009B3E4C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Pr="009B3E4C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7E5F05" w:rsidRPr="009B3E4C" w:rsidRDefault="007E5F05" w:rsidP="007E5F05">
      <w:pPr>
        <w:ind w:firstLine="851"/>
        <w:jc w:val="both"/>
        <w:rPr>
          <w:rFonts w:eastAsia="Calibri" w:hAnsi="Times New Roman"/>
          <w:sz w:val="28"/>
          <w:szCs w:val="28"/>
          <w:lang w:eastAsia="en-US"/>
        </w:rPr>
      </w:pPr>
    </w:p>
    <w:p w:rsidR="00122BAE" w:rsidRDefault="00122BAE"/>
    <w:sectPr w:rsidR="00122BAE" w:rsidSect="007E5F0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B2731"/>
    <w:multiLevelType w:val="multilevel"/>
    <w:tmpl w:val="6ED6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05"/>
    <w:rsid w:val="00122BAE"/>
    <w:rsid w:val="007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E491D-8F50-4122-8F91-FC7A1805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05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F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F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7E5F05"/>
    <w:pPr>
      <w:spacing w:line="377" w:lineRule="exact"/>
    </w:pPr>
  </w:style>
  <w:style w:type="paragraph" w:customStyle="1" w:styleId="Style2">
    <w:name w:val="Style2"/>
    <w:basedOn w:val="a"/>
    <w:uiPriority w:val="99"/>
    <w:rsid w:val="007E5F05"/>
    <w:pPr>
      <w:spacing w:line="389" w:lineRule="exact"/>
      <w:jc w:val="center"/>
    </w:pPr>
  </w:style>
  <w:style w:type="character" w:customStyle="1" w:styleId="FontStyle11">
    <w:name w:val="Font Style11"/>
    <w:uiPriority w:val="99"/>
    <w:rsid w:val="007E5F05"/>
    <w:rPr>
      <w:rFonts w:ascii="Times New Roman" w:hAnsi="Times New Roman" w:cs="Times New Roman"/>
      <w:b/>
      <w:bCs/>
      <w:spacing w:val="90"/>
      <w:sz w:val="28"/>
      <w:szCs w:val="28"/>
    </w:rPr>
  </w:style>
  <w:style w:type="character" w:customStyle="1" w:styleId="FontStyle12">
    <w:name w:val="Font Style12"/>
    <w:uiPriority w:val="99"/>
    <w:rsid w:val="007E5F05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7E5F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5F05"/>
    <w:pPr>
      <w:spacing w:after="200" w:line="276" w:lineRule="auto"/>
      <w:ind w:left="720"/>
      <w:contextualSpacing/>
    </w:pPr>
    <w:rPr>
      <w:rFonts w:ascii="Calibri"/>
      <w:sz w:val="22"/>
      <w:szCs w:val="22"/>
    </w:rPr>
  </w:style>
  <w:style w:type="paragraph" w:styleId="a5">
    <w:name w:val="Body Text Indent"/>
    <w:basedOn w:val="a"/>
    <w:link w:val="a6"/>
    <w:rsid w:val="007E5F05"/>
    <w:pPr>
      <w:ind w:firstLine="720"/>
      <w:jc w:val="both"/>
    </w:pPr>
    <w:rPr>
      <w:rFonts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7E5F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UHOSO~1\AppData\Local\Temp\Rar$DI12.0551\&#1088;&#1077;&#1096;.%20&#1087;&#1086;%20&#1087;&#1077;&#1088;&#1077;&#1076;&#1072;&#1095;&#1077;%20&#1087;&#1086;&#1083;&#1085;&#1086;&#1084;&#1086;&#1095;&#1080;&#1081;%20&#1057;&#1091;&#1093;&#1086;&#1089;&#1086;&#1083;&#1086;&#1090;&#1080;&#1085;&#1086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HOSO~1\AppData\Local\Temp\Rar$DI12.0551\&#1088;&#1077;&#1096;.%20&#1087;&#1086;%20&#1087;&#1077;&#1088;&#1077;&#1076;&#1072;&#1095;&#1077;%20&#1087;&#1086;&#1083;&#1085;&#1086;&#1084;&#1086;&#1095;&#1080;&#1081;%20&#1057;&#1091;&#1093;&#1086;&#1089;&#1086;&#1083;&#1086;&#1090;&#1080;&#1085;&#1086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2017-04-18T06:07:00Z</dcterms:created>
  <dcterms:modified xsi:type="dcterms:W3CDTF">2017-04-18T06:08:00Z</dcterms:modified>
</cp:coreProperties>
</file>