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  <w:r w:rsidRPr="00A96BEA">
        <w:rPr>
          <w:rFonts w:ascii="Times New Roman" w:hAnsi="Times New Roman"/>
          <w:b/>
          <w:sz w:val="28"/>
          <w:szCs w:val="32"/>
        </w:rPr>
        <w:t xml:space="preserve">Р О С </w:t>
      </w:r>
      <w:proofErr w:type="spellStart"/>
      <w:r w:rsidRPr="00A96BEA">
        <w:rPr>
          <w:rFonts w:ascii="Times New Roman" w:hAnsi="Times New Roman"/>
          <w:b/>
          <w:sz w:val="28"/>
          <w:szCs w:val="32"/>
        </w:rPr>
        <w:t>С</w:t>
      </w:r>
      <w:proofErr w:type="spellEnd"/>
      <w:r w:rsidRPr="00A96BEA">
        <w:rPr>
          <w:rFonts w:ascii="Times New Roman" w:hAnsi="Times New Roman"/>
          <w:b/>
          <w:sz w:val="28"/>
          <w:szCs w:val="32"/>
        </w:rPr>
        <w:t xml:space="preserve"> И Й С К А Я   Ф Е Д Е Р А Ц И Я</w:t>
      </w:r>
    </w:p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32"/>
        </w:rPr>
      </w:pPr>
      <w:r w:rsidRPr="00A96BEA">
        <w:rPr>
          <w:rFonts w:ascii="Times New Roman" w:hAnsi="Times New Roman"/>
          <w:b/>
          <w:sz w:val="28"/>
          <w:szCs w:val="32"/>
        </w:rPr>
        <w:t>Б Е Л Г О Р О Д С К А Я   О Б Л А С Т Ь</w:t>
      </w:r>
    </w:p>
    <w:p w:rsidR="00A96BEA" w:rsidRPr="00A96BEA" w:rsidRDefault="00A96BEA" w:rsidP="00A96BEA">
      <w:pPr>
        <w:spacing w:after="0" w:line="240" w:lineRule="auto"/>
        <w:jc w:val="center"/>
        <w:rPr>
          <w:rFonts w:ascii="Arial" w:eastAsia="Times New Roman" w:hAnsi="Arial" w:cs="Times New Roman"/>
          <w:spacing w:val="60"/>
          <w:sz w:val="40"/>
          <w:szCs w:val="40"/>
          <w:lang w:eastAsia="ru-RU"/>
        </w:rPr>
      </w:pPr>
      <w:r w:rsidRPr="00A96BEA">
        <w:rPr>
          <w:rFonts w:ascii="Arial" w:eastAsia="Times New Roman" w:hAnsi="Arial" w:cs="Times New Roman"/>
          <w:noProof/>
          <w:spacing w:val="60"/>
          <w:sz w:val="32"/>
          <w:szCs w:val="32"/>
          <w:lang w:eastAsia="ru-RU"/>
        </w:rPr>
        <w:drawing>
          <wp:inline distT="0" distB="0" distL="0" distR="0" wp14:anchorId="72838170" wp14:editId="3A098E70">
            <wp:extent cx="552450" cy="676024"/>
            <wp:effectExtent l="0" t="0" r="0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2" cy="6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EA" w:rsidRPr="00A96BEA" w:rsidRDefault="00A96BEA" w:rsidP="00A9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BEA">
        <w:rPr>
          <w:rFonts w:ascii="Times New Roman" w:hAnsi="Times New Roman"/>
          <w:b/>
          <w:bCs/>
          <w:sz w:val="28"/>
          <w:szCs w:val="28"/>
        </w:rPr>
        <w:t>ЗЕМСКОЕ СОБРАНИЕ</w:t>
      </w:r>
    </w:p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BEA">
        <w:rPr>
          <w:rFonts w:ascii="Times New Roman" w:hAnsi="Times New Roman"/>
          <w:b/>
          <w:bCs/>
          <w:sz w:val="28"/>
          <w:szCs w:val="28"/>
        </w:rPr>
        <w:t>СУХОСОЛОТИНСКОГО СЕЛЬСКОГО ПОСЕЛЕНИЯ</w:t>
      </w:r>
    </w:p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BEA">
        <w:rPr>
          <w:rFonts w:ascii="Times New Roman" w:hAnsi="Times New Roman"/>
          <w:b/>
          <w:bCs/>
          <w:sz w:val="28"/>
          <w:szCs w:val="28"/>
        </w:rPr>
        <w:t>МУНИЦИПАЛЬНОГО РАЙОНА «ИВНЯНСКИЙ РАЙОН»</w:t>
      </w:r>
    </w:p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BEA">
        <w:rPr>
          <w:rFonts w:ascii="Times New Roman" w:hAnsi="Times New Roman"/>
          <w:b/>
          <w:bCs/>
          <w:sz w:val="28"/>
          <w:szCs w:val="28"/>
        </w:rPr>
        <w:t xml:space="preserve">Р Е Ш Е Н И Е </w:t>
      </w:r>
    </w:p>
    <w:p w:rsidR="00A96BEA" w:rsidRPr="00A96BEA" w:rsidRDefault="00A96BEA" w:rsidP="00A96BE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BEA">
        <w:rPr>
          <w:rFonts w:ascii="Times New Roman" w:hAnsi="Times New Roman"/>
          <w:b/>
          <w:bCs/>
          <w:sz w:val="28"/>
          <w:szCs w:val="28"/>
        </w:rPr>
        <w:t>с. Сухосолотино</w:t>
      </w:r>
    </w:p>
    <w:p w:rsidR="00A96BEA" w:rsidRPr="00A96BEA" w:rsidRDefault="00A96BEA" w:rsidP="00A96B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96BEA" w:rsidRPr="00A96BEA" w:rsidRDefault="00A96BEA" w:rsidP="00A96B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96BEA">
        <w:rPr>
          <w:rFonts w:ascii="Times New Roman" w:hAnsi="Times New Roman"/>
          <w:bCs/>
          <w:sz w:val="28"/>
          <w:szCs w:val="28"/>
        </w:rPr>
        <w:t xml:space="preserve">26 июня </w:t>
      </w:r>
      <w:proofErr w:type="gramStart"/>
      <w:r w:rsidRPr="00A96BEA">
        <w:rPr>
          <w:rFonts w:ascii="Times New Roman" w:hAnsi="Times New Roman"/>
          <w:bCs/>
          <w:sz w:val="28"/>
          <w:szCs w:val="28"/>
        </w:rPr>
        <w:t>2015  года</w:t>
      </w:r>
      <w:proofErr w:type="gramEnd"/>
      <w:r w:rsidRPr="00A96BE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№  29/2 </w:t>
      </w:r>
    </w:p>
    <w:p w:rsidR="00A96BEA" w:rsidRPr="00A96BEA" w:rsidRDefault="00A96BEA" w:rsidP="00A96B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</w:p>
    <w:p w:rsidR="00A96BEA" w:rsidRPr="00A96BEA" w:rsidRDefault="00A96BEA" w:rsidP="00A96BE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A96BEA" w:rsidRPr="00A96BEA" w:rsidTr="002E3A14">
        <w:tc>
          <w:tcPr>
            <w:tcW w:w="5495" w:type="dxa"/>
          </w:tcPr>
          <w:p w:rsidR="00A96BEA" w:rsidRPr="00A96BEA" w:rsidRDefault="00A96BEA" w:rsidP="00A96BE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A96BEA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определения </w:t>
            </w:r>
            <w:bookmarkEnd w:id="0"/>
            <w:r w:rsidRPr="00A96BEA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сельского поселения</w:t>
            </w:r>
          </w:p>
          <w:p w:rsidR="00A96BEA" w:rsidRPr="00A96BEA" w:rsidRDefault="00A96BEA" w:rsidP="00A96BE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A96BEA" w:rsidRPr="00A96BEA" w:rsidRDefault="00A96BEA" w:rsidP="00A96BEA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</w:pPr>
      <w:r w:rsidRPr="00A96BEA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В соответствии со статьёй 39.28 Земельного кодекса Российской Федерации и статьёй 8 Устава Сухосолотинского сельского поселения земское собрание Сухосолотинского сельского </w:t>
      </w:r>
      <w:proofErr w:type="gramStart"/>
      <w:r w:rsidRPr="00A96BEA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поселения </w:t>
      </w:r>
      <w:r w:rsidRPr="00A96BEA"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  <w:t xml:space="preserve"> решило</w:t>
      </w:r>
      <w:proofErr w:type="gramEnd"/>
      <w:r w:rsidRPr="00A96BEA"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  <w:t>: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6BEA">
        <w:rPr>
          <w:rFonts w:ascii="Times New Roman" w:eastAsia="Calibri" w:hAnsi="Times New Roman"/>
          <w:sz w:val="28"/>
          <w:szCs w:val="28"/>
        </w:rPr>
        <w:t>1.</w:t>
      </w:r>
      <w:r w:rsidRPr="00A96BEA">
        <w:rPr>
          <w:rFonts w:ascii="Times New Roman" w:hAnsi="Times New Roman"/>
          <w:sz w:val="28"/>
          <w:szCs w:val="28"/>
        </w:rPr>
        <w:t xml:space="preserve"> Утвердить прилагаемый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сельского поселения.</w:t>
      </w:r>
    </w:p>
    <w:p w:rsidR="00A96BEA" w:rsidRPr="00A96BEA" w:rsidRDefault="00A96BEA" w:rsidP="00A96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течение 3-х дней с момента принятия.</w:t>
      </w:r>
    </w:p>
    <w:p w:rsidR="00A96BEA" w:rsidRPr="00A96BEA" w:rsidRDefault="00A96BEA" w:rsidP="00A96BEA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A96BEA">
        <w:rPr>
          <w:rFonts w:ascii="Times New Roman" w:eastAsia="MS Mincho" w:hAnsi="Times New Roman" w:cs="Times New Roman"/>
          <w:sz w:val="28"/>
          <w:szCs w:val="20"/>
          <w:lang w:eastAsia="ru-RU"/>
        </w:rPr>
        <w:t>3.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A96BEA">
        <w:rPr>
          <w:rFonts w:ascii="Times New Roman" w:eastAsia="MS Mincho" w:hAnsi="Times New Roman" w:cs="Times New Roman"/>
          <w:sz w:val="28"/>
          <w:szCs w:val="20"/>
          <w:lang w:eastAsia="ru-RU"/>
        </w:rPr>
        <w:t>Кошкарева</w:t>
      </w:r>
      <w:proofErr w:type="spellEnd"/>
      <w:r w:rsidRPr="00A96BEA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Т.С.)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Сухосолотинского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   И.В. Гутенева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A96BEA" w:rsidRPr="00A96BEA" w:rsidTr="002E3A14">
        <w:tc>
          <w:tcPr>
            <w:tcW w:w="4786" w:type="dxa"/>
            <w:shd w:val="clear" w:color="auto" w:fill="auto"/>
          </w:tcPr>
          <w:p w:rsidR="00A96BEA" w:rsidRPr="00A96BEA" w:rsidRDefault="00A96BEA" w:rsidP="00A9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96BEA" w:rsidRPr="00A96BEA" w:rsidRDefault="00A96BEA" w:rsidP="00A9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BEA" w:rsidRPr="00A96BEA" w:rsidRDefault="00A96BEA" w:rsidP="00A9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6BEA" w:rsidRPr="00A96BEA" w:rsidRDefault="00A96BEA" w:rsidP="00A9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A96BEA" w:rsidRPr="00A96BEA" w:rsidRDefault="00A96BEA" w:rsidP="00A9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земского собрания Сухосолотинского </w:t>
            </w:r>
            <w:proofErr w:type="spellStart"/>
            <w:r w:rsidRPr="00A9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сельскогопоселения</w:t>
            </w:r>
            <w:proofErr w:type="spellEnd"/>
          </w:p>
          <w:p w:rsidR="00A96BEA" w:rsidRPr="00A96BEA" w:rsidRDefault="00A96BEA" w:rsidP="00A9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26 июня 2015 года   </w:t>
            </w:r>
            <w:proofErr w:type="gramStart"/>
            <w:r w:rsidRPr="00A9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29</w:t>
            </w:r>
            <w:proofErr w:type="gramEnd"/>
            <w:r w:rsidRPr="00A9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</w:p>
        </w:tc>
      </w:tr>
    </w:tbl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6BEA">
        <w:rPr>
          <w:rFonts w:ascii="Times New Roman" w:eastAsia="Calibri" w:hAnsi="Times New Roman"/>
          <w:sz w:val="28"/>
          <w:szCs w:val="28"/>
        </w:rPr>
        <w:t xml:space="preserve">1. Настоящий Порядок в соответствии с </w:t>
      </w:r>
      <w:hyperlink r:id="rId5" w:history="1">
        <w:r w:rsidRPr="00A96BEA">
          <w:rPr>
            <w:rFonts w:ascii="Times New Roman" w:eastAsia="Calibri" w:hAnsi="Times New Roman"/>
            <w:sz w:val="28"/>
            <w:szCs w:val="28"/>
          </w:rPr>
          <w:t>пунктом 5 статьи 39.28</w:t>
        </w:r>
      </w:hyperlink>
      <w:r w:rsidRPr="00A96BEA">
        <w:rPr>
          <w:rFonts w:ascii="Times New Roman" w:eastAsia="Calibri" w:hAnsi="Times New Roman"/>
          <w:sz w:val="28"/>
          <w:szCs w:val="28"/>
        </w:rPr>
        <w:t xml:space="preserve"> Земельного кодекса Российской Федерации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сельского поселения (далее - размер платы).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6BEA">
        <w:rPr>
          <w:rFonts w:ascii="Times New Roman" w:eastAsia="Calibri" w:hAnsi="Times New Roman"/>
          <w:sz w:val="28"/>
          <w:szCs w:val="28"/>
        </w:rPr>
        <w:t>2. Размер платы рассчитывается в случае перераспределения земельных участков, находящихся в частной собственности, и земельных участков, находящимися в муниципальной собственности сельского поселения администрацией Сухосолотинского сельского поселения;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bookmarkStart w:id="1" w:name="Par49"/>
      <w:bookmarkEnd w:id="1"/>
      <w:r w:rsidRPr="00A96BEA">
        <w:rPr>
          <w:rFonts w:ascii="Times New Roman" w:eastAsia="Calibri" w:hAnsi="Times New Roman"/>
          <w:sz w:val="28"/>
          <w:szCs w:val="28"/>
        </w:rPr>
        <w:t>3. В случае перераспределения земельных участков, находящихся в муниципальной собственности сельского поселения,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размер платы определяется по формуле: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sz w:val="28"/>
          <w:szCs w:val="28"/>
        </w:rPr>
      </w:pPr>
      <w:r w:rsidRPr="00A96BEA">
        <w:rPr>
          <w:rFonts w:ascii="Times New Roman" w:eastAsia="Calibri" w:hAnsi="Times New Roman"/>
          <w:sz w:val="28"/>
          <w:szCs w:val="28"/>
        </w:rPr>
        <w:t>П = УПКС x S x 60%, где: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6BEA">
        <w:rPr>
          <w:rFonts w:ascii="Times New Roman" w:eastAsia="Calibri" w:hAnsi="Times New Roman"/>
          <w:sz w:val="28"/>
          <w:szCs w:val="28"/>
        </w:rPr>
        <w:t>П - размер платы;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6BEA">
        <w:rPr>
          <w:rFonts w:ascii="Times New Roman" w:eastAsia="Calibri" w:hAnsi="Times New Roman"/>
          <w:sz w:val="28"/>
          <w:szCs w:val="28"/>
        </w:rPr>
        <w:t>УПКС - удельный показатель кадастровой стоимости 1 кв.м образуемого земельного участка, на который в результате перераспределения возникает право частной собственности;</w:t>
      </w:r>
    </w:p>
    <w:p w:rsidR="00A96BEA" w:rsidRPr="00A96BEA" w:rsidRDefault="00A96BEA" w:rsidP="00A96B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96BEA">
        <w:rPr>
          <w:rFonts w:ascii="Times New Roman" w:eastAsia="Calibri" w:hAnsi="Times New Roman"/>
          <w:sz w:val="28"/>
          <w:szCs w:val="28"/>
        </w:rPr>
        <w:t>S - площадь, на которую в результате перераспределения увеличивается площадь земельного участка, находящегося в частной собственности, в кв.м.</w:t>
      </w:r>
    </w:p>
    <w:p w:rsidR="00DB1A84" w:rsidRDefault="00A96BEA" w:rsidP="00A96BEA">
      <w:r w:rsidRPr="00A96BEA">
        <w:rPr>
          <w:rFonts w:ascii="Times New Roman" w:eastAsia="Calibri" w:hAnsi="Times New Roman"/>
          <w:sz w:val="28"/>
          <w:szCs w:val="28"/>
        </w:rPr>
        <w:t xml:space="preserve">4. В случае перераспределения земельных участков, находящихся в муниципальной собственности сельского поселения и земельных участков, находящихся в частной собственности, за исключением случая, предусмотренного </w:t>
      </w:r>
      <w:hyperlink w:anchor="Par49" w:history="1">
        <w:r w:rsidRPr="00A96BEA">
          <w:rPr>
            <w:rFonts w:ascii="Times New Roman" w:eastAsia="Calibri" w:hAnsi="Times New Roman"/>
            <w:sz w:val="28"/>
            <w:szCs w:val="28"/>
          </w:rPr>
          <w:t>пунктом 3</w:t>
        </w:r>
      </w:hyperlink>
      <w:r w:rsidRPr="00A96BEA">
        <w:rPr>
          <w:rFonts w:ascii="Times New Roman" w:eastAsia="Calibri" w:hAnsi="Times New Roman"/>
          <w:sz w:val="28"/>
          <w:szCs w:val="28"/>
        </w:rPr>
        <w:t xml:space="preserve"> настоящего Порядка, размер платы определяется в размере кадастровой стоимости земельного участка, рассчитанной пропорционально площади части такого земельного участка, подлежащей передаче в частную собственность</w:t>
      </w:r>
    </w:p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EA"/>
    <w:rsid w:val="00A96BEA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63F9-D0B9-49C5-A52F-8F9E88AA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4B7818806F20377CEE9A675CC1B3641DEBE675CEF1AF1EF180089CDB0B98A508FCD7A512E7w8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2017-04-18T12:06:00Z</dcterms:created>
  <dcterms:modified xsi:type="dcterms:W3CDTF">2017-04-18T12:07:00Z</dcterms:modified>
</cp:coreProperties>
</file>