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Р О С </w:t>
      </w:r>
      <w:proofErr w:type="spellStart"/>
      <w:r w:rsidRPr="00F146B2">
        <w:rPr>
          <w:rFonts w:hAnsi="Times New Roman"/>
          <w:b/>
          <w:sz w:val="28"/>
          <w:szCs w:val="28"/>
        </w:rPr>
        <w:t>С</w:t>
      </w:r>
      <w:proofErr w:type="spellEnd"/>
      <w:r w:rsidRPr="00F146B2">
        <w:rPr>
          <w:rFonts w:hAnsi="Times New Roman"/>
          <w:b/>
          <w:sz w:val="28"/>
          <w:szCs w:val="28"/>
        </w:rPr>
        <w:t xml:space="preserve"> И Й СКА Я   Ф Е Д Е Р А Ц И Я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Б Е Л Г О Р О Д С К А </w:t>
      </w:r>
      <w:proofErr w:type="gramStart"/>
      <w:r w:rsidRPr="00F146B2">
        <w:rPr>
          <w:rFonts w:hAnsi="Times New Roman"/>
          <w:b/>
          <w:sz w:val="28"/>
          <w:szCs w:val="28"/>
        </w:rPr>
        <w:t>Я  О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Б Л А С Т Ь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МУНИЦИПАЛЬНЫЙ РАЙОН «ИВНЯНСКИЙ РАЙОН»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sz w:val="28"/>
          <w:szCs w:val="28"/>
        </w:rPr>
      </w:pPr>
      <w:r w:rsidRPr="00F146B2">
        <w:rPr>
          <w:rFonts w:hAnsi="Times New Roman"/>
          <w:noProof/>
          <w:sz w:val="28"/>
          <w:szCs w:val="28"/>
        </w:rPr>
        <w:drawing>
          <wp:inline distT="0" distB="0" distL="0" distR="0">
            <wp:extent cx="876300" cy="10668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ЗЕМСКОЕ СОБРАНИЕ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proofErr w:type="gramStart"/>
      <w:r w:rsidRPr="00F146B2">
        <w:rPr>
          <w:rFonts w:hAnsi="Times New Roman"/>
          <w:b/>
          <w:sz w:val="28"/>
          <w:szCs w:val="28"/>
        </w:rPr>
        <w:t>СУХОСОЛОТИНСКОГО  СЕЛЬСКОГО</w:t>
      </w:r>
      <w:proofErr w:type="gramEnd"/>
      <w:r w:rsidRPr="00F146B2">
        <w:rPr>
          <w:rFonts w:hAnsi="Times New Roman"/>
          <w:b/>
          <w:sz w:val="28"/>
          <w:szCs w:val="28"/>
        </w:rPr>
        <w:t xml:space="preserve"> ПОСЕЛЕНИЯ 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ТРЕТЬЕГО СОЗЫВА</w:t>
      </w: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</w:p>
    <w:p w:rsidR="006701B6" w:rsidRPr="00F146B2" w:rsidRDefault="006701B6" w:rsidP="006701B6">
      <w:pPr>
        <w:widowControl w:val="0"/>
        <w:autoSpaceDE w:val="0"/>
        <w:autoSpaceDN w:val="0"/>
        <w:adjustRightInd w:val="0"/>
        <w:jc w:val="center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Р Е Ш Е Н И Е</w:t>
      </w:r>
    </w:p>
    <w:p w:rsidR="006701B6" w:rsidRPr="00F146B2" w:rsidRDefault="006701B6" w:rsidP="006701B6">
      <w:pPr>
        <w:tabs>
          <w:tab w:val="left" w:pos="3402"/>
          <w:tab w:val="left" w:pos="5670"/>
        </w:tabs>
        <w:jc w:val="center"/>
        <w:rPr>
          <w:rFonts w:hAnsi="Times New Roman"/>
          <w:b/>
          <w:noProof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noProof/>
          <w:sz w:val="28"/>
          <w:szCs w:val="28"/>
        </w:rPr>
      </w:pPr>
      <w:r w:rsidRPr="00F146B2">
        <w:rPr>
          <w:rFonts w:hAnsi="Times New Roman"/>
          <w:noProof/>
          <w:sz w:val="28"/>
          <w:szCs w:val="28"/>
        </w:rPr>
        <w:t>28 октября</w:t>
      </w:r>
      <w:r w:rsidRPr="00F146B2">
        <w:rPr>
          <w:rFonts w:hAnsi="Times New Roman"/>
          <w:b/>
          <w:noProof/>
          <w:sz w:val="28"/>
          <w:szCs w:val="28"/>
        </w:rPr>
        <w:t xml:space="preserve"> </w:t>
      </w:r>
      <w:r w:rsidRPr="00F146B2">
        <w:rPr>
          <w:rFonts w:hAnsi="Times New Roman"/>
          <w:noProof/>
          <w:sz w:val="28"/>
          <w:szCs w:val="28"/>
        </w:rPr>
        <w:t>2014 года                                                                                №16/4</w:t>
      </w:r>
    </w:p>
    <w:p w:rsidR="006701B6" w:rsidRPr="00F146B2" w:rsidRDefault="006701B6" w:rsidP="006701B6">
      <w:pPr>
        <w:jc w:val="center"/>
        <w:rPr>
          <w:rFonts w:hAnsi="Times New Roman"/>
          <w:noProof/>
          <w:sz w:val="28"/>
          <w:szCs w:val="28"/>
        </w:rPr>
      </w:pPr>
    </w:p>
    <w:p w:rsidR="006701B6" w:rsidRPr="00F146B2" w:rsidRDefault="006701B6" w:rsidP="006701B6">
      <w:pPr>
        <w:jc w:val="center"/>
        <w:rPr>
          <w:rFonts w:hAnsi="Times New Roman"/>
          <w:noProof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1088"/>
        <w:gridCol w:w="3079"/>
      </w:tblGrid>
      <w:tr w:rsidR="006701B6" w:rsidRPr="00F146B2" w:rsidTr="00E71909">
        <w:trPr>
          <w:jc w:val="center"/>
        </w:trPr>
        <w:tc>
          <w:tcPr>
            <w:tcW w:w="5148" w:type="dxa"/>
            <w:shd w:val="clear" w:color="auto" w:fill="auto"/>
          </w:tcPr>
          <w:p w:rsidR="006701B6" w:rsidRPr="00F146B2" w:rsidRDefault="006701B6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>О внесении изменений в решение земского собрания Сухосолотинского сельского поселения Ивнянского района от 30 декабря 2009 года</w:t>
            </w:r>
          </w:p>
          <w:p w:rsidR="006701B6" w:rsidRPr="00F146B2" w:rsidRDefault="006701B6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  <w:r w:rsidRPr="00F146B2">
              <w:rPr>
                <w:rFonts w:hAnsi="Times New Roman"/>
                <w:b/>
                <w:sz w:val="28"/>
                <w:szCs w:val="28"/>
              </w:rPr>
              <w:t>№ 14/3</w:t>
            </w:r>
          </w:p>
        </w:tc>
        <w:tc>
          <w:tcPr>
            <w:tcW w:w="1088" w:type="dxa"/>
            <w:shd w:val="clear" w:color="auto" w:fill="auto"/>
          </w:tcPr>
          <w:p w:rsidR="006701B6" w:rsidRPr="00F146B2" w:rsidRDefault="006701B6" w:rsidP="00E71909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079" w:type="dxa"/>
            <w:shd w:val="clear" w:color="auto" w:fill="auto"/>
          </w:tcPr>
          <w:p w:rsidR="006701B6" w:rsidRPr="00F146B2" w:rsidRDefault="006701B6" w:rsidP="00E71909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ind w:firstLine="709"/>
        <w:jc w:val="both"/>
        <w:rPr>
          <w:rFonts w:hAnsi="Times New Roman"/>
          <w:sz w:val="28"/>
          <w:szCs w:val="28"/>
        </w:rPr>
      </w:pPr>
      <w:proofErr w:type="gramStart"/>
      <w:r w:rsidRPr="00F146B2">
        <w:rPr>
          <w:rFonts w:hAnsi="Times New Roman"/>
          <w:sz w:val="28"/>
          <w:szCs w:val="28"/>
        </w:rPr>
        <w:t>В  соответствии</w:t>
      </w:r>
      <w:proofErr w:type="gramEnd"/>
      <w:r w:rsidRPr="00F146B2">
        <w:rPr>
          <w:rFonts w:hAnsi="Times New Roman"/>
          <w:sz w:val="28"/>
          <w:szCs w:val="28"/>
        </w:rPr>
        <w:t xml:space="preserve"> с ч.1, ч.2,5, ч.12, ч.16-17 ст.10, Федерального закона Российской Федерации №294-ФЗ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№532 от 30.09.2011г.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земское собрание Сухосолотинского сельского поселения</w:t>
      </w: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р е ш и л </w:t>
      </w:r>
      <w:proofErr w:type="gramStart"/>
      <w:r w:rsidRPr="00F146B2">
        <w:rPr>
          <w:rFonts w:hAnsi="Times New Roman"/>
          <w:b/>
          <w:sz w:val="28"/>
          <w:szCs w:val="28"/>
        </w:rPr>
        <w:t>о :</w:t>
      </w:r>
      <w:proofErr w:type="gramEnd"/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1.Внести в решение земского собрания Сухосолотинского сельского поселения от 30 </w:t>
      </w:r>
      <w:proofErr w:type="gramStart"/>
      <w:r w:rsidRPr="00F146B2">
        <w:rPr>
          <w:rFonts w:hAnsi="Times New Roman"/>
          <w:sz w:val="28"/>
          <w:szCs w:val="28"/>
        </w:rPr>
        <w:t>декабря  2009</w:t>
      </w:r>
      <w:proofErr w:type="gramEnd"/>
      <w:r w:rsidRPr="00F146B2">
        <w:rPr>
          <w:rFonts w:hAnsi="Times New Roman"/>
          <w:sz w:val="28"/>
          <w:szCs w:val="28"/>
        </w:rPr>
        <w:t xml:space="preserve"> года № 14/3 «О муниципальном земельном контроле на территории Сухосолотинского сельского поселения»   следующие изменения: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- в Положении о муниципальном земельном контроле на территории Сухосолотинского сельского поселения Ивнянского района, п.3.3 части 3 изложить в следующей редакции: 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«3.3.Внеплановые проверки юридических лиц, индивидуальных предпринимателей проводятся в соответствии с Федеральным законом от 26 декабря 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lastRenderedPageBreak/>
        <w:t>Основанием для проведения внеплановой проверки является: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1.Истечение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2.Поступление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в) нарушение прав потребителей (в случае обращения граждан, права которых нарушены).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Внеплановая выездная проверка юридических лиц, индивидуальных предпринимателей может быть проведена по основаниям, указанным в подпунктах «а» и «б» пункта 2 части 3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в течение двадцати четырех часов документов:</w:t>
      </w:r>
    </w:p>
    <w:p w:rsidR="006701B6" w:rsidRPr="00F146B2" w:rsidRDefault="006701B6" w:rsidP="006701B6">
      <w:pPr>
        <w:pStyle w:val="a3"/>
        <w:ind w:firstLine="709"/>
        <w:jc w:val="both"/>
        <w:rPr>
          <w:sz w:val="28"/>
          <w:szCs w:val="28"/>
        </w:rPr>
      </w:pPr>
      <w:r w:rsidRPr="00F146B2">
        <w:rPr>
          <w:sz w:val="28"/>
          <w:szCs w:val="28"/>
        </w:rPr>
        <w:t>- типовая форма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власти.</w:t>
      </w:r>
    </w:p>
    <w:p w:rsidR="006701B6" w:rsidRPr="00F146B2" w:rsidRDefault="006701B6" w:rsidP="006701B6">
      <w:pPr>
        <w:pStyle w:val="a3"/>
        <w:ind w:firstLine="709"/>
        <w:jc w:val="both"/>
        <w:rPr>
          <w:sz w:val="28"/>
          <w:szCs w:val="28"/>
        </w:rPr>
      </w:pPr>
      <w:r w:rsidRPr="00F146B2">
        <w:rPr>
          <w:sz w:val="28"/>
          <w:szCs w:val="28"/>
        </w:rPr>
        <w:lastRenderedPageBreak/>
        <w:t>-порядок согласования органом государственного контроля (надзора), органом муниципального контроля с органом прокуратуры проведения внеплановой выездной проверки субъектов малого или среднего предпринимательства,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Внеплановая выездная проверка, за исключением </w:t>
      </w:r>
      <w:proofErr w:type="gramStart"/>
      <w:r w:rsidRPr="00F146B2">
        <w:rPr>
          <w:rFonts w:hAnsi="Times New Roman"/>
          <w:sz w:val="28"/>
          <w:szCs w:val="28"/>
        </w:rPr>
        <w:t>оснований</w:t>
      </w:r>
      <w:proofErr w:type="gramEnd"/>
      <w:r w:rsidRPr="00F146B2">
        <w:rPr>
          <w:rFonts w:hAnsi="Times New Roman"/>
          <w:sz w:val="28"/>
          <w:szCs w:val="28"/>
        </w:rPr>
        <w:t xml:space="preserve"> указанных в пункте 2 части 3,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чес за двадцать четыре часа до начала ее проведения любым доступным способом.</w:t>
      </w:r>
    </w:p>
    <w:p w:rsidR="006701B6" w:rsidRPr="00F146B2" w:rsidRDefault="006701B6" w:rsidP="006701B6">
      <w:pPr>
        <w:autoSpaceDE w:val="0"/>
        <w:autoSpaceDN w:val="0"/>
        <w:adjustRightInd w:val="0"/>
        <w:ind w:firstLine="540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 о начале проведения внеплановой выездной проверки не требуется.».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- Внести изменения в приложения к </w:t>
      </w:r>
      <w:proofErr w:type="gramStart"/>
      <w:r w:rsidRPr="00F146B2">
        <w:rPr>
          <w:rFonts w:hAnsi="Times New Roman"/>
          <w:sz w:val="28"/>
          <w:szCs w:val="28"/>
        </w:rPr>
        <w:t>Положению  о</w:t>
      </w:r>
      <w:proofErr w:type="gramEnd"/>
      <w:r w:rsidRPr="00F146B2">
        <w:rPr>
          <w:rFonts w:hAnsi="Times New Roman"/>
          <w:sz w:val="28"/>
          <w:szCs w:val="28"/>
        </w:rPr>
        <w:t xml:space="preserve"> муниципальном земельном контроле на территории Сухосолотинского сельского поселения: 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- приложение № 1 согласно </w:t>
      </w:r>
      <w:proofErr w:type="gramStart"/>
      <w:r w:rsidRPr="00F146B2">
        <w:rPr>
          <w:rFonts w:hAnsi="Times New Roman"/>
          <w:sz w:val="28"/>
          <w:szCs w:val="28"/>
        </w:rPr>
        <w:t>приложению</w:t>
      </w:r>
      <w:proofErr w:type="gramEnd"/>
      <w:r w:rsidRPr="00F146B2">
        <w:rPr>
          <w:rFonts w:hAnsi="Times New Roman"/>
          <w:sz w:val="28"/>
          <w:szCs w:val="28"/>
        </w:rPr>
        <w:t xml:space="preserve"> к настоящему решению заменить на приложение № 1 в следующей редакции (прилагается).</w:t>
      </w:r>
    </w:p>
    <w:p w:rsidR="006701B6" w:rsidRPr="00F146B2" w:rsidRDefault="006701B6" w:rsidP="006701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приложение № 2 согласно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к настоящему решению заменить на приложение № 2 в следующей редакции (прилагается)</w:t>
      </w:r>
      <w:r w:rsidRPr="00F146B2">
        <w:rPr>
          <w:rStyle w:val="s10"/>
          <w:rFonts w:ascii="Times New Roman" w:hAnsi="Times New Roman" w:cs="Times New Roman"/>
          <w:sz w:val="28"/>
          <w:szCs w:val="28"/>
        </w:rPr>
        <w:t>.</w:t>
      </w:r>
    </w:p>
    <w:p w:rsidR="006701B6" w:rsidRPr="00F146B2" w:rsidRDefault="006701B6" w:rsidP="006701B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положение дополнить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приложением  №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5 в следующей редакции (прилагается).  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2. Обнародовать настоящее решение в общедоступных местах.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3. Настоящее решение вступает в законную силу со дня его официального обнародования.</w:t>
      </w:r>
    </w:p>
    <w:p w:rsidR="006701B6" w:rsidRPr="00F146B2" w:rsidRDefault="006701B6" w:rsidP="006701B6">
      <w:pPr>
        <w:tabs>
          <w:tab w:val="left" w:pos="900"/>
          <w:tab w:val="left" w:pos="1260"/>
        </w:tabs>
        <w:ind w:right="-801"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4.Контроль за исполнением настоящего решения возложить на </w:t>
      </w:r>
    </w:p>
    <w:p w:rsidR="006701B6" w:rsidRPr="00F146B2" w:rsidRDefault="006701B6" w:rsidP="006701B6">
      <w:pPr>
        <w:ind w:right="27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>постоянную комиссию по вопросам бюджета, финансов, налогов                                  и муниципальной собственности (</w:t>
      </w:r>
      <w:proofErr w:type="spellStart"/>
      <w:r w:rsidRPr="00F146B2">
        <w:rPr>
          <w:rFonts w:hAnsi="Times New Roman"/>
          <w:sz w:val="28"/>
          <w:szCs w:val="28"/>
        </w:rPr>
        <w:t>Кошкарева</w:t>
      </w:r>
      <w:proofErr w:type="spellEnd"/>
      <w:r w:rsidRPr="00F146B2">
        <w:rPr>
          <w:rFonts w:hAnsi="Times New Roman"/>
          <w:sz w:val="28"/>
          <w:szCs w:val="28"/>
        </w:rPr>
        <w:t xml:space="preserve"> Т.С.).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t xml:space="preserve"> 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b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>Глава Сухосолотинского</w:t>
      </w: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  <w:r w:rsidRPr="00F146B2">
        <w:rPr>
          <w:rFonts w:hAnsi="Times New Roman"/>
          <w:b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F146B2">
        <w:rPr>
          <w:rFonts w:hAnsi="Times New Roman"/>
          <w:b/>
          <w:sz w:val="28"/>
          <w:szCs w:val="28"/>
        </w:rPr>
        <w:t>И.В.Гутенева</w:t>
      </w:r>
      <w:proofErr w:type="spellEnd"/>
    </w:p>
    <w:tbl>
      <w:tblPr>
        <w:tblW w:w="9322" w:type="dxa"/>
        <w:tblLook w:val="04A0" w:firstRow="1" w:lastRow="0" w:firstColumn="1" w:lastColumn="0" w:noHBand="0" w:noVBand="1"/>
      </w:tblPr>
      <w:tblGrid>
        <w:gridCol w:w="3105"/>
        <w:gridCol w:w="2106"/>
        <w:gridCol w:w="4111"/>
      </w:tblGrid>
      <w:tr w:rsidR="006701B6" w:rsidRPr="00F146B2" w:rsidTr="00E71909">
        <w:tc>
          <w:tcPr>
            <w:tcW w:w="3105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01B6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</w:p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</w:p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Приложение №1</w:t>
            </w:r>
          </w:p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 xml:space="preserve">к Положению о муниципальном земельном контроле на территории Сухосолотинского сельского поселения </w:t>
            </w:r>
            <w:r w:rsidRPr="00F146B2">
              <w:rPr>
                <w:rFonts w:hAnsi="Times New Roman"/>
                <w:sz w:val="28"/>
                <w:szCs w:val="28"/>
              </w:rPr>
              <w:lastRenderedPageBreak/>
              <w:t>Ивнянского района Белгородской области</w:t>
            </w:r>
          </w:p>
        </w:tc>
      </w:tr>
    </w:tbl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РАСПОРЯЖЕНИЕ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 xml:space="preserve">    органа государственного контроля (надзора), органа муниципального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 xml:space="preserve">                                 контроля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 xml:space="preserve"> о проведении ___________________________________________проверки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(плановой/внеплановой, документарной/выездной)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</w:t>
      </w:r>
    </w:p>
    <w:p w:rsidR="006701B6" w:rsidRPr="00F146B2" w:rsidRDefault="006701B6" w:rsidP="006701B6">
      <w:pPr>
        <w:pStyle w:val="HTML"/>
        <w:rPr>
          <w:rStyle w:val="s10"/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от "___" _______________ г. N _____</w:t>
      </w:r>
    </w:p>
    <w:p w:rsidR="006701B6" w:rsidRPr="00F146B2" w:rsidRDefault="006701B6" w:rsidP="006701B6">
      <w:pPr>
        <w:jc w:val="center"/>
        <w:rPr>
          <w:rFonts w:hAnsi="Times New Roman"/>
          <w:noProof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22"/>
        <w:gridCol w:w="1532"/>
        <w:gridCol w:w="3061"/>
      </w:tblGrid>
      <w:tr w:rsidR="006701B6" w:rsidRPr="00F146B2" w:rsidTr="00E71909">
        <w:trPr>
          <w:jc w:val="center"/>
        </w:trPr>
        <w:tc>
          <w:tcPr>
            <w:tcW w:w="4722" w:type="dxa"/>
            <w:hideMark/>
          </w:tcPr>
          <w:p w:rsidR="006701B6" w:rsidRPr="00F146B2" w:rsidRDefault="006701B6" w:rsidP="00E7190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146B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о проведении ______________________</w:t>
            </w:r>
          </w:p>
          <w:p w:rsidR="006701B6" w:rsidRPr="00F146B2" w:rsidRDefault="006701B6" w:rsidP="00E7190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146B2">
              <w:rPr>
                <w:rStyle w:val="s10"/>
                <w:rFonts w:ascii="Times New Roman" w:hAnsi="Times New Roman" w:cs="Times New Roman"/>
                <w:sz w:val="28"/>
                <w:szCs w:val="28"/>
              </w:rPr>
              <w:t>(плановой/внеплановой, документарной/выездной) юридического лица, индивидуального предпринимателя</w:t>
            </w:r>
          </w:p>
          <w:p w:rsidR="006701B6" w:rsidRPr="00F146B2" w:rsidRDefault="006701B6" w:rsidP="00E71909">
            <w:pPr>
              <w:jc w:val="both"/>
              <w:rPr>
                <w:rFonts w:hAnsi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701B6" w:rsidRPr="00F146B2" w:rsidRDefault="006701B6" w:rsidP="00E71909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6701B6" w:rsidRPr="00F146B2" w:rsidRDefault="006701B6" w:rsidP="00E71909">
            <w:pPr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1. Провести проверку в отношении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лица, фамилия, имя, отчество (последнее - при 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наличии  индивидуального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предпринимателя)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2. Место нахождения: 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(юридического лица (их филиалов, представительств, обособленных   структурных подразделений) или место жительства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индивидуального  предпринимателя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и место(а) фактического осуществления им деятельности)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3. Назначить лицом(ми), уполномоченным(ми) на проведение проверки: ________________________________________________________________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наличии), должность   должностного лица (должностных лиц), уполномоченного(</w:t>
      </w:r>
      <w:proofErr w:type="spellStart"/>
      <w:r w:rsidRPr="00F146B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146B2">
        <w:rPr>
          <w:rFonts w:ascii="Times New Roman" w:hAnsi="Times New Roman" w:cs="Times New Roman"/>
          <w:sz w:val="28"/>
          <w:szCs w:val="28"/>
        </w:rPr>
        <w:t>) на проведение проверки)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4. Привлечь к проведению проверки в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качестве  экспертов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, представителей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экспертных организаций следующих лиц: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(фамилия, имя, отчество (последнее - при наличии), должности   привлекаемых к проведению проверки экспертов и (или) наименование      экспертной организации с указанием реквизитов свидетельства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об  аккредитации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и наименования органа по аккредитации, выдавшего  свидетельство об аккредитации)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5. Установить, что: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настоящая проверка проводится с целью: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lastRenderedPageBreak/>
        <w:t xml:space="preserve">При установлении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целей  проводимой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проверки  указывается  следующая  информация: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а) в случае проведения плановой проверки: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ссылка  на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утвержденный  ежегодный  план   проведения   плановых проверок;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б) в случае проведения внеплановой выездной проверки: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реквизиты  ранее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выданного  проверяемому  лицу    предписания об устранении выявленного нарушения, срок для исполнения которого истек;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реквизиты  обращений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и  заявлений  граждан,     юридических лиц, индивидуальных предпринимателей, поступивших в  органы  государственного контроля (надзора), органы муниципального контроля;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  реквизиты    приказа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распоряжения)       руководителя органа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государственного  контроля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(надзора),  изданного   в     соответствии с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поручениями Президента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,  Правительства  Российской Федерации;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реквизиты требования прокурора о проведении внеплановой проверки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надзора  за  исполнением  законов  и  реквизиты    прилагаемых к требованию материалов и обращений;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случае  проведения  внеплановой  выездной  проверки,  которая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подлежит  согласованию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органами  прокуратуры,  но  в   целях   принятия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неотложных  мер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должна  быть  проведена  незамедлительно  в   связи   с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причинением вреда либо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нарушением  проверяемых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требований,  если  такое причинение вреда либо нарушение требований обнаружено непосредственно  в момент его совершения: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- реквизиты прилагаемой копии документа (рапорта,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докладной  записки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и другие), представленного должностным лицом, обнаружившим нарушение;</w:t>
      </w:r>
    </w:p>
    <w:p w:rsidR="006701B6" w:rsidRPr="00F146B2" w:rsidRDefault="006701B6" w:rsidP="006701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0"/>
          <w:tab w:val="left" w:pos="680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задачами настоящей проверки являются: 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6. Предметом настоящей проверки является (отметить нужное):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соблюдение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обязательных  требований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или  требований,  установленных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соответствие  сведений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,  содержащихся   в   уведомлении     о начале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осуществления   отдельных   видов   предпринимательской    деятельности,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обязательным требованиям;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выполнение предписаний органов государственного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контроля  (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надзора),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органов муниципального контроля;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проведение мероприятий: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по предотвращению причинения вреда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жизни,  здоровью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граждан,  вреда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животным, растениям, окружающей среде;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по предупреждению возникновения чрезвычайных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ситуаций  природного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   и техногенного характера;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по обеспечению безопасности государства;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по ликвидации последствий причинения такого вреда.</w:t>
      </w:r>
    </w:p>
    <w:p w:rsidR="006701B6" w:rsidRPr="00F146B2" w:rsidRDefault="006701B6" w:rsidP="006701B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7. Срок проведения проверки: ___________________________________________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lastRenderedPageBreak/>
        <w:t>К проведению проверки приступить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с "___" ____________ 20__ г.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Проверку окончить не позднее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"___" ____________ 20__ г.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8. Правовые основания проведения проверки: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(ссылка на положение нормативного правового акта, в соответствии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с  которым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осуществляется проверка; ссылка на положения (нормативных)  правовых актов, устанавливающих требования, которые являются предметом  проверки)</w:t>
      </w:r>
    </w:p>
    <w:p w:rsidR="006701B6" w:rsidRPr="00F146B2" w:rsidRDefault="006701B6" w:rsidP="006701B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9. В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процессе  проверки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провести  следующие  мероприятия  по  контролю, необходимые для достижения целей и задач проведения проверки: 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10.   Перечень    административных    регламентов    по  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осуществлению  государственного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контроля   (надзора),   осуществлению  муниципального  контроля (при их наличии):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(с указанием наименований, номеров и дат их принятия)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11. 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Перечень  документов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,  представление  которых  юридическим   лицом, индивидуальным предпринимателем необходимо для достижения целей и  задач  проведения проверки: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(должность, фамилия, инициалы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руководителя, заместителя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руководителя органа государственного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контроля (надзора), органа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муниципального контроля, издавшего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распоряжение или приказ о проведении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проверки)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  <w:t xml:space="preserve">                                     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(подпись, заверенная печатью)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- при наличии) и должность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должностного лица, непосредственно подготовившего проект распоряжения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(приказа), контактный телефон, электронный адрес (при наличии)</w:t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105"/>
        <w:gridCol w:w="2106"/>
        <w:gridCol w:w="4111"/>
      </w:tblGrid>
      <w:tr w:rsidR="006701B6" w:rsidRPr="00F146B2" w:rsidTr="00E71909">
        <w:tc>
          <w:tcPr>
            <w:tcW w:w="3105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Приложение №2</w:t>
            </w:r>
          </w:p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  <w:r w:rsidRPr="00F146B2">
              <w:rPr>
                <w:rFonts w:hAnsi="Times New Roman"/>
                <w:sz w:val="28"/>
                <w:szCs w:val="28"/>
              </w:rPr>
              <w:t>к Положению о муниципальном земельном контроле на территории Сухосолотинского сельского поселения Ивнянского района Белгородской области</w:t>
            </w:r>
          </w:p>
        </w:tc>
      </w:tr>
    </w:tbl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(наименование органа государственного контроля (надзора) или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органа  муниципального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контроля)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                                        "___" _________ 20__ г.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(место составления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 xml:space="preserve">акта)   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(дата составления акта)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(время составления акта)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АКТ ПРОВЕРКИ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органом государственного контроля (надзора), органом муниципального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контроля юридического лица, индивидуального предпринимателя N _</w:t>
      </w:r>
    </w:p>
    <w:p w:rsidR="006701B6" w:rsidRPr="00F146B2" w:rsidRDefault="006701B6" w:rsidP="006701B6">
      <w:pPr>
        <w:jc w:val="center"/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По адресу/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адресам:_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(место проведения проверки)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На основании: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(вид документа с указанием реквизитов (номер, дата)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была проведена _____________________________ проверка в отношении: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(плановая/внеплановая, документарная/выездная)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лица, фамилия, имя, отчество (последнее -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при  наличии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) индивидуального предпринимателя)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Дата и время проведения проверки: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"__"__________20__г. </w:t>
      </w:r>
      <w:proofErr w:type="spellStart"/>
      <w:r w:rsidRPr="00F146B2">
        <w:rPr>
          <w:rFonts w:ascii="Times New Roman" w:hAnsi="Times New Roman" w:cs="Times New Roman"/>
          <w:sz w:val="28"/>
          <w:szCs w:val="28"/>
        </w:rPr>
        <w:t>с__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час._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__мин</w:t>
      </w:r>
      <w:proofErr w:type="spellEnd"/>
      <w:r w:rsidRPr="00F14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6B2">
        <w:rPr>
          <w:rFonts w:ascii="Times New Roman" w:hAnsi="Times New Roman" w:cs="Times New Roman"/>
          <w:sz w:val="28"/>
          <w:szCs w:val="28"/>
        </w:rPr>
        <w:t>до___час.___мин</w:t>
      </w:r>
      <w:proofErr w:type="spellEnd"/>
      <w:r w:rsidRPr="00F146B2">
        <w:rPr>
          <w:rFonts w:ascii="Times New Roman" w:hAnsi="Times New Roman" w:cs="Times New Roman"/>
          <w:sz w:val="28"/>
          <w:szCs w:val="28"/>
        </w:rPr>
        <w:t>. Продолжительность__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"__"__________20__г. </w:t>
      </w:r>
      <w:proofErr w:type="spellStart"/>
      <w:r w:rsidRPr="00F146B2">
        <w:rPr>
          <w:rFonts w:ascii="Times New Roman" w:hAnsi="Times New Roman" w:cs="Times New Roman"/>
          <w:sz w:val="28"/>
          <w:szCs w:val="28"/>
        </w:rPr>
        <w:t>с__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час._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__мин</w:t>
      </w:r>
      <w:proofErr w:type="spellEnd"/>
      <w:r w:rsidRPr="00F146B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46B2">
        <w:rPr>
          <w:rFonts w:ascii="Times New Roman" w:hAnsi="Times New Roman" w:cs="Times New Roman"/>
          <w:sz w:val="28"/>
          <w:szCs w:val="28"/>
        </w:rPr>
        <w:t>до___час.___мин</w:t>
      </w:r>
      <w:proofErr w:type="spellEnd"/>
      <w:r w:rsidRPr="00F146B2">
        <w:rPr>
          <w:rFonts w:ascii="Times New Roman" w:hAnsi="Times New Roman" w:cs="Times New Roman"/>
          <w:sz w:val="28"/>
          <w:szCs w:val="28"/>
        </w:rPr>
        <w:t>. Продолжительность___________________________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(заполняется в случае проведения проверок филиалов,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представительств,  обособленных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структурных подразделений юридического лица или при </w:t>
      </w:r>
      <w:r w:rsidRPr="00F146B2">
        <w:rPr>
          <w:rFonts w:ascii="Times New Roman" w:hAnsi="Times New Roman" w:cs="Times New Roman"/>
          <w:sz w:val="28"/>
          <w:szCs w:val="28"/>
        </w:rPr>
        <w:lastRenderedPageBreak/>
        <w:t>осуществлении деятельности индивидуального предпринимателя по нескольким адресам)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Общая продолжительность проверки: 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(рабочих дней/часов)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Акт составлен: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(наименование органа государственного контроля (надзора) или органа муниципального контроля)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С  копией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распоряжения/приказа  о  проведении  проверки  ознакомлен(ы):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(заполняется при проведении выездной проверки)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(фамилии, инициалы, подпись, дата, время)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Дата  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номер  решения  прокурора  (его  заместителя)  о   согласовании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проведения проверки: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(заполняется в случае необходимости согласования проверки с органами   прокуратуры)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Лицо(а), проводившее проверку: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- при наличии),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должность  должностного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лица (должностных лиц), проводившего(их) проверку; в случае   привлечения к участию в проверке экспертов, экспертных организаций  указываются фамилии, имена, отчества (последнее - при наличии),  должности экспертов и/или наименования экспертных организаций с указанием реквизитов свидетельства об аккредитации и наименование органа   по аккредитации, выдавшего свидетельство)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При проведении проверки присутствовали: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- при наличии), должность   руководителя, иного должностного лица (должностных лиц)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или  уполномоченного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представителя юридического лица, уполномоченного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представителя индивидуального предпринимателя, уполномоченного представителя саморегулируемой организации (в случае проведения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проверки  члена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организации), присутствовавших при проведении   мероприятий по проверке)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lastRenderedPageBreak/>
        <w:t xml:space="preserve">выявлены   нарушения   обязательных   требований   или   требований, установленных муниципальными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правовыми  актами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(с  указанием  положений (нормативных) правовых актов):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(с указанием характера нарушений; лиц, допустивших нарушения)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выявлены  несоответствия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сведений,  содержащихся  в   уведомлении 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начале осуществления отдельных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видов  предпринимательской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деятельности,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обязательным требованиям (с указанием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положений  (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нормативных)  правовых актов):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факты  невыполнения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предписаний  органов  государственного  контроля  (надзора),  органов  муниципального  контроля   (с   указанием реквизитов выданных предписаний):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нарушений не выявлено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>Запись  в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anchor="block_4000" w:history="1">
        <w:r w:rsidRPr="00F146B2">
          <w:rPr>
            <w:rStyle w:val="a4"/>
            <w:rFonts w:ascii="Times New Roman" w:hAnsi="Times New Roman" w:cs="Times New Roman"/>
            <w:sz w:val="28"/>
            <w:szCs w:val="28"/>
          </w:rPr>
          <w:t>Журнал</w:t>
        </w:r>
      </w:hyperlink>
      <w:r w:rsidRPr="00F146B2">
        <w:rPr>
          <w:rFonts w:ascii="Times New Roman" w:hAnsi="Times New Roman" w:cs="Times New Roman"/>
          <w:sz w:val="28"/>
          <w:szCs w:val="28"/>
        </w:rPr>
        <w:t xml:space="preserve">  учета  проверок  юридического  лица,  индивидуального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F146B2">
        <w:rPr>
          <w:rFonts w:ascii="Times New Roman" w:hAnsi="Times New Roman" w:cs="Times New Roman"/>
          <w:sz w:val="28"/>
          <w:szCs w:val="28"/>
        </w:rPr>
        <w:t xml:space="preserve">предпринимателя,   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проводимых   органами    государственного    контроля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(надзора), органами муниципального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контроля  внесена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 (заполняется  при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проведении выездной проверки):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_______________________                          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 xml:space="preserve">проверяющего)   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 уполномоченного  представителя                   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юридического лица, индивидуального          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предпринимателя, его уполномоченного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представителя)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</w:r>
    </w:p>
    <w:p w:rsidR="006701B6" w:rsidRPr="00F146B2" w:rsidRDefault="006701B6" w:rsidP="006701B6">
      <w:pPr>
        <w:shd w:val="clear" w:color="auto" w:fill="FFFFFF"/>
        <w:tabs>
          <w:tab w:val="left" w:pos="3227"/>
        </w:tabs>
        <w:ind w:firstLine="709"/>
        <w:jc w:val="both"/>
        <w:rPr>
          <w:rFonts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105"/>
        <w:gridCol w:w="2106"/>
        <w:gridCol w:w="4111"/>
      </w:tblGrid>
      <w:tr w:rsidR="006701B6" w:rsidRPr="00F146B2" w:rsidTr="00E71909">
        <w:tc>
          <w:tcPr>
            <w:tcW w:w="3105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both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6701B6" w:rsidRPr="00F146B2" w:rsidRDefault="006701B6" w:rsidP="00E71909">
            <w:pPr>
              <w:tabs>
                <w:tab w:val="left" w:pos="3227"/>
              </w:tabs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105"/>
        <w:gridCol w:w="2106"/>
        <w:gridCol w:w="4111"/>
      </w:tblGrid>
      <w:tr w:rsidR="006701B6" w:rsidRPr="00F146B2" w:rsidTr="00E71909">
        <w:tc>
          <w:tcPr>
            <w:tcW w:w="3105" w:type="dxa"/>
          </w:tcPr>
          <w:p w:rsidR="006701B6" w:rsidRPr="00F146B2" w:rsidRDefault="006701B6" w:rsidP="00E71909">
            <w:pPr>
              <w:tabs>
                <w:tab w:val="left" w:pos="3227"/>
              </w:tabs>
              <w:spacing w:line="276" w:lineRule="auto"/>
              <w:jc w:val="both"/>
              <w:rPr>
                <w:rFonts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6" w:type="dxa"/>
          </w:tcPr>
          <w:p w:rsidR="006701B6" w:rsidRPr="00F146B2" w:rsidRDefault="006701B6" w:rsidP="00E71909">
            <w:pPr>
              <w:tabs>
                <w:tab w:val="left" w:pos="3227"/>
              </w:tabs>
              <w:spacing w:line="276" w:lineRule="auto"/>
              <w:jc w:val="both"/>
              <w:rPr>
                <w:rFonts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hideMark/>
          </w:tcPr>
          <w:p w:rsidR="006701B6" w:rsidRPr="00F146B2" w:rsidRDefault="006701B6" w:rsidP="00E71909">
            <w:pPr>
              <w:tabs>
                <w:tab w:val="left" w:pos="3227"/>
              </w:tabs>
              <w:spacing w:line="276" w:lineRule="auto"/>
              <w:rPr>
                <w:rFonts w:hAnsi="Times New Roman"/>
                <w:sz w:val="28"/>
                <w:szCs w:val="28"/>
                <w:lang w:eastAsia="en-US"/>
              </w:rPr>
            </w:pPr>
            <w:r w:rsidRPr="00F146B2">
              <w:rPr>
                <w:rFonts w:hAnsi="Times New Roman"/>
                <w:sz w:val="28"/>
                <w:szCs w:val="28"/>
                <w:lang w:eastAsia="en-US"/>
              </w:rPr>
              <w:t>Приложение № 5</w:t>
            </w:r>
          </w:p>
          <w:p w:rsidR="006701B6" w:rsidRPr="00F146B2" w:rsidRDefault="006701B6" w:rsidP="00E71909">
            <w:pPr>
              <w:tabs>
                <w:tab w:val="left" w:pos="3227"/>
              </w:tabs>
              <w:spacing w:line="276" w:lineRule="auto"/>
              <w:jc w:val="center"/>
              <w:rPr>
                <w:rFonts w:hAnsi="Times New Roman"/>
                <w:sz w:val="28"/>
                <w:szCs w:val="28"/>
                <w:lang w:eastAsia="en-US"/>
              </w:rPr>
            </w:pPr>
            <w:r w:rsidRPr="00F146B2">
              <w:rPr>
                <w:rFonts w:hAnsi="Times New Roman"/>
                <w:sz w:val="28"/>
                <w:szCs w:val="28"/>
                <w:lang w:eastAsia="en-US"/>
              </w:rPr>
              <w:t>к Положению о муниципальном земельном контроле на территории Сухосолотинского сельского поселения Ивнянского района Белгородской области</w:t>
            </w:r>
          </w:p>
        </w:tc>
      </w:tr>
    </w:tbl>
    <w:p w:rsidR="006701B6" w:rsidRPr="00F146B2" w:rsidRDefault="006701B6" w:rsidP="006701B6">
      <w:pPr>
        <w:jc w:val="center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center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center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b/>
          <w:sz w:val="28"/>
          <w:szCs w:val="28"/>
        </w:rPr>
        <w:t>Журнал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учета проверок юридического лица, индивидуального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предпринимателя, проводимых органами государственного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контроля (надзора), органами муниципального контроля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(дата начала ведения журнала)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(наименование юридического лица/фамилия, имя, отчество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(в случае, если имеется) индивидуального предпринимателя)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(адрес (место нахождения) постоянно действующего исполнительного органа   юридического лица/место жительства (место осуществления </w:t>
      </w:r>
      <w:proofErr w:type="gramStart"/>
      <w:r w:rsidRPr="00F146B2">
        <w:rPr>
          <w:rFonts w:ascii="Times New Roman" w:hAnsi="Times New Roman" w:cs="Times New Roman"/>
          <w:sz w:val="28"/>
          <w:szCs w:val="28"/>
        </w:rPr>
        <w:t>деятельности  (</w:t>
      </w:r>
      <w:proofErr w:type="gramEnd"/>
      <w:r w:rsidRPr="00F146B2">
        <w:rPr>
          <w:rFonts w:ascii="Times New Roman" w:hAnsi="Times New Roman" w:cs="Times New Roman"/>
          <w:sz w:val="28"/>
          <w:szCs w:val="28"/>
        </w:rPr>
        <w:t>если не совпадает с местом жительства) индивидуального предпринимателя)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(государственный регистрационный номер записи о государственной   регистрации юридического лица/индивидуального предпринимателя, идентификационный номер налогоплательщика (для индивидуального     предпринимателя); номер реестровой записи и дата включения сведений в реестр субъектов малого или среднего предпринимательства (для субъектов малого или среднего предпринимательства)</w:t>
      </w: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  <w:r w:rsidRPr="00F146B2">
        <w:rPr>
          <w:rFonts w:hAnsi="Times New Roman"/>
          <w:sz w:val="28"/>
          <w:szCs w:val="28"/>
        </w:rPr>
        <w:br/>
        <w:t>Ответственное лицо: 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(в случае, если имеется), должность лица (лиц), ответственного за                    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ведение   журнала учета проверок)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(в случае, если имеется), руководителя юридического лица,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индивидуального предпринимателя)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>Подпись: ____________________________________________</w:t>
      </w:r>
    </w:p>
    <w:p w:rsidR="006701B6" w:rsidRPr="00F146B2" w:rsidRDefault="006701B6" w:rsidP="006701B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1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М.П.</w:t>
      </w:r>
      <w:r w:rsidRPr="00F146B2">
        <w:rPr>
          <w:rFonts w:ascii="Times New Roman" w:hAnsi="Times New Roman" w:cs="Times New Roman"/>
          <w:sz w:val="28"/>
          <w:szCs w:val="28"/>
        </w:rPr>
        <w:br/>
      </w:r>
    </w:p>
    <w:p w:rsidR="006701B6" w:rsidRPr="00F146B2" w:rsidRDefault="006701B6" w:rsidP="006701B6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6701B6" w:rsidRPr="00F146B2" w:rsidRDefault="006701B6" w:rsidP="006701B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146B2">
        <w:rPr>
          <w:rStyle w:val="s10"/>
          <w:rFonts w:ascii="Times New Roman" w:hAnsi="Times New Roman" w:cs="Times New Roman"/>
          <w:sz w:val="28"/>
          <w:szCs w:val="28"/>
        </w:rPr>
        <w:t>Сведения о проводимых проверках</w:t>
      </w:r>
    </w:p>
    <w:tbl>
      <w:tblPr>
        <w:tblW w:w="9416" w:type="dxa"/>
        <w:tblCellSpacing w:w="15" w:type="dxa"/>
        <w:tblLook w:val="04A0" w:firstRow="1" w:lastRow="0" w:firstColumn="1" w:lastColumn="0" w:noHBand="0" w:noVBand="1"/>
      </w:tblPr>
      <w:tblGrid>
        <w:gridCol w:w="703"/>
        <w:gridCol w:w="6445"/>
        <w:gridCol w:w="2268"/>
      </w:tblGrid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Дата начала и окончания проверки</w:t>
            </w:r>
          </w:p>
        </w:tc>
        <w:tc>
          <w:tcPr>
            <w:tcW w:w="2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F146B2">
              <w:rPr>
                <w:sz w:val="28"/>
                <w:szCs w:val="28"/>
                <w:lang w:eastAsia="en-US"/>
              </w:rPr>
              <w:t>микропредприятий</w:t>
            </w:r>
            <w:proofErr w:type="spellEnd"/>
            <w:r w:rsidRPr="00F146B2">
              <w:rPr>
                <w:sz w:val="28"/>
                <w:szCs w:val="28"/>
                <w:lang w:eastAsia="en-US"/>
              </w:rPr>
              <w:t xml:space="preserve"> указывается в часах)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Дата и номер распоряжения или приказа о проведении проверки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Цель, задачи и предмет проверки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Вид проверки (плановая или внеплановая):</w:t>
            </w:r>
          </w:p>
          <w:p w:rsidR="006701B6" w:rsidRPr="00F146B2" w:rsidRDefault="006701B6" w:rsidP="00E71909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в отношении плановой проверки:</w:t>
            </w:r>
          </w:p>
          <w:p w:rsidR="006701B6" w:rsidRPr="00F146B2" w:rsidRDefault="006701B6" w:rsidP="00E71909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- со ссылкой на ежегодный план проведения проверок;</w:t>
            </w:r>
          </w:p>
          <w:p w:rsidR="006701B6" w:rsidRPr="00F146B2" w:rsidRDefault="006701B6" w:rsidP="00E71909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в отношении внеплановой выездной проверки:</w:t>
            </w:r>
          </w:p>
          <w:p w:rsidR="006701B6" w:rsidRPr="00F146B2" w:rsidRDefault="006701B6" w:rsidP="00E71909">
            <w:pPr>
              <w:pStyle w:val="s16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701B6" w:rsidRPr="00F146B2" w:rsidTr="00E71909">
        <w:trPr>
          <w:tblCellSpacing w:w="15" w:type="dxa"/>
        </w:trPr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pStyle w:val="s16"/>
              <w:spacing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F146B2">
              <w:rPr>
                <w:sz w:val="28"/>
                <w:szCs w:val="28"/>
                <w:lang w:eastAsia="en-US"/>
              </w:rPr>
              <w:t>Подпись должностного лица (лиц), проводившего проверку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1B6" w:rsidRPr="00F146B2" w:rsidRDefault="006701B6" w:rsidP="00E71909">
            <w:pPr>
              <w:spacing w:line="276" w:lineRule="auto"/>
              <w:rPr>
                <w:rFonts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6701B6" w:rsidRPr="00F146B2" w:rsidRDefault="006701B6" w:rsidP="006701B6">
      <w:pPr>
        <w:jc w:val="both"/>
        <w:rPr>
          <w:rFonts w:hAnsi="Times New Roman"/>
          <w:sz w:val="28"/>
          <w:szCs w:val="28"/>
        </w:rPr>
      </w:pPr>
    </w:p>
    <w:p w:rsidR="00122BAE" w:rsidRDefault="00122BAE"/>
    <w:sectPr w:rsidR="00122BAE" w:rsidSect="006701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B6"/>
    <w:rsid w:val="00122BAE"/>
    <w:rsid w:val="0067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768B0-25CF-4E69-A7BD-6A3183D3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B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1B6"/>
    <w:pPr>
      <w:spacing w:before="100" w:beforeAutospacing="1" w:after="100" w:afterAutospacing="1"/>
    </w:pPr>
    <w:rPr>
      <w:rFonts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70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701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6701B6"/>
  </w:style>
  <w:style w:type="character" w:styleId="a4">
    <w:name w:val="Hyperlink"/>
    <w:uiPriority w:val="99"/>
    <w:unhideWhenUsed/>
    <w:rsid w:val="006701B6"/>
    <w:rPr>
      <w:color w:val="0000FF"/>
      <w:u w:val="single"/>
    </w:rPr>
  </w:style>
  <w:style w:type="paragraph" w:customStyle="1" w:styleId="s16">
    <w:name w:val="s_16"/>
    <w:basedOn w:val="a"/>
    <w:rsid w:val="006701B6"/>
    <w:pPr>
      <w:spacing w:before="100" w:beforeAutospacing="1" w:after="100" w:afterAutospacing="1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70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2017-04-18T05:25:00Z</dcterms:created>
  <dcterms:modified xsi:type="dcterms:W3CDTF">2017-04-18T05:26:00Z</dcterms:modified>
</cp:coreProperties>
</file>