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C7" w:rsidRPr="003376B9" w:rsidRDefault="009114C7" w:rsidP="009114C7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9114C7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Б Е Л Г О Р О Д С К А Я   О Б Л А С Т Ь</w:t>
      </w:r>
      <w:r w:rsidRPr="00D36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«ИВНЯНСКИЙ РАЙОН»</w:t>
      </w: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AF806" wp14:editId="6FD9F217">
            <wp:extent cx="590550" cy="723900"/>
            <wp:effectExtent l="0" t="0" r="0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4C7" w:rsidRPr="003376B9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</w:t>
      </w:r>
    </w:p>
    <w:p w:rsidR="006D1ED2" w:rsidRDefault="00E44978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6D1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14C7" w:rsidRPr="003376B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9114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14C7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114C7" w:rsidRDefault="009114C7" w:rsidP="0091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6D1ED2">
        <w:rPr>
          <w:rFonts w:ascii="Times New Roman" w:eastAsia="Times New Roman" w:hAnsi="Times New Roman" w:cs="Times New Roman"/>
          <w:b/>
          <w:sz w:val="28"/>
          <w:szCs w:val="28"/>
        </w:rPr>
        <w:t>Сухосолотино</w:t>
      </w:r>
    </w:p>
    <w:p w:rsid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4C7" w:rsidRPr="004D6EBE" w:rsidRDefault="009114C7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6EBE" w:rsidRPr="00184CC0" w:rsidRDefault="009114C7" w:rsidP="00A26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="006D1ED2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965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94701D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94701D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D1ED2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663F8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6EBE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184CC0" w:rsidRPr="0018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57/4</w:t>
      </w: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4D6EBE" w:rsidRPr="004D6EBE" w:rsidTr="00587105">
        <w:tc>
          <w:tcPr>
            <w:tcW w:w="5070" w:type="dxa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EBE" w:rsidRPr="004D6EBE" w:rsidRDefault="004D6EBE" w:rsidP="00911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оплате труда муниципальных служащих </w:t>
            </w:r>
            <w:r w:rsidR="00E4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Сухосолотинского</w:t>
            </w:r>
            <w:r w:rsidR="00911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муниципального района «Ивнянский район» Белгородской области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ind w:right="-14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 22  Федерального  закона от 2 марта 2007 года  № 25-ФЗ «О муниципальной  службе  в  Российской  Федерации»,  статьи  13  закона Белгородской области  от  24 сентября 2007 года № 150 «Об особенностях организации муниципальной службы в Белгородской области»</w:t>
      </w:r>
      <w:r w:rsidR="000E7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распоряжением Губернатора Белгородской области от 27 октября 2017 года № 875-р «О внесении изменений в распоряжение Губернатора области от 26 декабря 2016 года № 821-р»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E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упорядочения оплаты труда муниципальных служащих  района</w:t>
      </w:r>
      <w:r w:rsidR="0065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C7" w:rsidRPr="001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E44978" w:rsidRPr="0011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="009114C7" w:rsidRPr="001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</w:t>
      </w:r>
      <w:r w:rsidR="0091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о: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</w:t>
      </w:r>
      <w:r w:rsidR="006D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становить с 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0E2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322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0E2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размеры должностных окладов, размеры надбавки муниципальным служащим за классный чин в твердой денежной сумме и размеры ежемесячного денежного поощрения, выплачиваемые муниципальным служащим, согласно приложению</w:t>
      </w:r>
      <w:r w:rsidR="00DB5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за классный чин устанавливается с момента присвоения муниципальным служащим классного чина в твердой денежной сумме по следующей методике:</w:t>
      </w:r>
    </w:p>
    <w:p w:rsidR="004D6EBE" w:rsidRPr="004D6EBE" w:rsidRDefault="006D1ED2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Определяется самый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должностной оклад в группе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олжностей муниципальной службы и устанавливается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оклада надбавка:</w:t>
      </w:r>
    </w:p>
    <w:p w:rsidR="004D6EBE" w:rsidRPr="004D6EBE" w:rsidRDefault="006D1ED2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за 1-й классный чин   в размере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процента;</w:t>
      </w:r>
    </w:p>
    <w:p w:rsidR="004D6EBE" w:rsidRPr="004D6EBE" w:rsidRDefault="006D1ED2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за 2-й классный чин   в размере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процентов;</w:t>
      </w:r>
    </w:p>
    <w:p w:rsidR="004D6EBE" w:rsidRPr="004D6EBE" w:rsidRDefault="006D1ED2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за 3-й классный чин   в размере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процентов.</w:t>
      </w:r>
    </w:p>
    <w:p w:rsidR="004D6EBE" w:rsidRPr="004D6EBE" w:rsidRDefault="006D1ED2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Установить, что при формировании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оплаты труда для лиц, замещающих должности муниципальной службы, сверх суммы сре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дств, направляемых для выплаты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базового вознагражден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предусматриваются средства </w:t>
      </w:r>
      <w:r w:rsidR="004D6EBE"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выплаты (в расчете на год):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ежемесячная надбавка за классный чин – в размере 4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ежемесячная процентная надбавка к должностному окладу за стаж муниципальной службы – в размере 3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ежемесячная надбавка к должностному окладу за особые условия муниципальной службы – в размере 12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ежемесячное денежное </w:t>
      </w:r>
      <w:r w:rsidR="0065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поощрение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в размере 12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еже</w:t>
      </w:r>
      <w:r w:rsidR="006D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квартальная премия – в размере 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единовременная выплата при предоставлении ежегодного оплачиваемого отпуска и материальной помощи – в размере 3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надбавка за работу со сведениями, состав</w:t>
      </w:r>
      <w:r w:rsidR="006D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ляющими государственную тайну, </w:t>
      </w: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 размере 1 должностного оклада;</w:t>
      </w:r>
    </w:p>
    <w:p w:rsid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премия по результату успешной реализации проекта – в размере 0,5 должностного оклада.</w:t>
      </w:r>
    </w:p>
    <w:p w:rsidR="003F5D5C" w:rsidRDefault="003F5D5C" w:rsidP="00A26758">
      <w:pPr>
        <w:pStyle w:val="con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ежегодный дополнительный оплачиваемый отпуск за выслугу лет предоставляется продолжительностью:</w:t>
      </w:r>
    </w:p>
    <w:p w:rsidR="003F5D5C" w:rsidRDefault="003F5D5C" w:rsidP="00A26758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 стаже муниципальной службы от 1 года до 5 лет – 1 календарный день;</w:t>
      </w:r>
    </w:p>
    <w:p w:rsidR="003F5D5C" w:rsidRDefault="003F5D5C" w:rsidP="00A26758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 стаже муниципальной службы от 5 до 10 лет – 5 календарных дней;</w:t>
      </w:r>
    </w:p>
    <w:p w:rsidR="003F5D5C" w:rsidRDefault="003F5D5C" w:rsidP="00A26758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 стаже муниципальной службы от 10 до 15 лет – 7 календарных дней;</w:t>
      </w:r>
    </w:p>
    <w:p w:rsidR="003F5D5C" w:rsidRDefault="003F5D5C" w:rsidP="00A26758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 стаже муниципальной службы от 15 лет и более – 10 календарных дней.</w:t>
      </w:r>
    </w:p>
    <w:p w:rsidR="003F5D5C" w:rsidRDefault="003F5D5C" w:rsidP="00A26758">
      <w:pPr>
        <w:pStyle w:val="con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4.Муниципальным служащим, для которых установлен ненормированный служебный день, предоставляется дополнительный оплачиваемый отпуск за ненормированный служебный день продолжительностью 3 календарных дня.</w:t>
      </w:r>
    </w:p>
    <w:p w:rsidR="004D6EBE" w:rsidRPr="004D6EBE" w:rsidRDefault="003F5D5C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прилагаемые: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устан</w:t>
      </w:r>
      <w:r w:rsidR="00E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овления муниципальным служащим ежемесячной надбавки 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должностному окладу за особые условия муниципальной службы;</w:t>
      </w:r>
    </w:p>
    <w:p w:rsidR="004D6EBE" w:rsidRPr="004D6EBE" w:rsidRDefault="00E44978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порядок выплаты муниципальным служащим премий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особо важных и сложных заданий;</w:t>
      </w:r>
    </w:p>
    <w:p w:rsidR="004D6EBE" w:rsidRPr="004D6EBE" w:rsidRDefault="00E44978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деятельности муниципальных служащих для выплаты ежемесячного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енежного поощрения, основанной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достижении показателей результативно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профессиональной служебной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4D6EBE" w:rsidRPr="004D6EBE" w:rsidRDefault="00E44978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единовременной </w:t>
      </w:r>
      <w:r w:rsidR="006D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выплате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</w:t>
      </w:r>
      <w:r w:rsidR="006D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ежегодного оплачиваемого отпуска, материальной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 премировании муниципальных служащих.</w:t>
      </w:r>
    </w:p>
    <w:p w:rsidR="004D6EBE" w:rsidRPr="004D6EBE" w:rsidRDefault="003F5D5C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D6EBE" w:rsidRPr="00C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стаж, 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 право на получение ежемесячной надбавки за выслугу лет на муниципальной службе, определяется  в соответствии  с  Указом Президента Российской  Федерации от 19 ноября 2007 года № 1532 «Об исчислении стажа государственной гражданской службы Российской Федерации для установления  государственным гражданским служащим Российской Федерации ежемесячной надбавки к должностному  окладу за выслугу лет на государственной  гражданской службе Российской Федерации, определения продолжительности  ежегодного дополнительного оплачиваемого отпуска  за выслугу лет и размера  поощрений за безупречную и эффективную государственную гражданскую службу Российской Федерации».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муниципальным служащим ежемесячную процентную надбавку к должностному окладу за стаж муниципальной службы в следующих размерах: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45" w:type="dxa"/>
        <w:tblLook w:val="01E0" w:firstRow="1" w:lastRow="1" w:firstColumn="1" w:lastColumn="1" w:noHBand="0" w:noVBand="0"/>
      </w:tblPr>
      <w:tblGrid>
        <w:gridCol w:w="3528"/>
        <w:gridCol w:w="3240"/>
      </w:tblGrid>
      <w:tr w:rsidR="004D6EBE" w:rsidRPr="004D6EBE" w:rsidTr="00587105">
        <w:tc>
          <w:tcPr>
            <w:tcW w:w="3528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3240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процентов</w:t>
            </w:r>
          </w:p>
        </w:tc>
      </w:tr>
      <w:tr w:rsidR="004D6EBE" w:rsidRPr="004D6EBE" w:rsidTr="00587105">
        <w:tc>
          <w:tcPr>
            <w:tcW w:w="3528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3240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процентов</w:t>
            </w:r>
          </w:p>
        </w:tc>
      </w:tr>
      <w:tr w:rsidR="004D6EBE" w:rsidRPr="004D6EBE" w:rsidTr="00587105">
        <w:tc>
          <w:tcPr>
            <w:tcW w:w="3528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</w:t>
            </w:r>
          </w:p>
        </w:tc>
        <w:tc>
          <w:tcPr>
            <w:tcW w:w="3240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процентов</w:t>
            </w:r>
          </w:p>
        </w:tc>
      </w:tr>
      <w:tr w:rsidR="004D6EBE" w:rsidRPr="004D6EBE" w:rsidTr="00587105">
        <w:tc>
          <w:tcPr>
            <w:tcW w:w="3528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3240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процентов</w:t>
            </w:r>
          </w:p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0D4C" w:rsidRPr="004D6EBE" w:rsidRDefault="004D6EBE" w:rsidP="00997B25">
      <w:pPr>
        <w:shd w:val="clear" w:color="auto" w:fill="FFFFFF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ab/>
      </w:r>
      <w:r w:rsidR="003F5D5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7</w:t>
      </w:r>
      <w:r w:rsidRPr="004D6EB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 xml:space="preserve">.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Установить, что ежемесячная процентная надбавка к должностному 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окладу за работу со сведениями, составляющими государственную тайну,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</w:t>
      </w:r>
      <w:r w:rsidR="006D1E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танавливается в соответствии с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6D1ED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06 </w:t>
      </w:r>
      <w:r w:rsidRPr="00E64B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февраля 2010 года № 63 </w:t>
      </w:r>
      <w:r w:rsidRPr="004D6EB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«Об утверждении инструкции о порядке допуска должностных лиц и граждан Российской Федерации к государственной тайне».</w:t>
      </w:r>
      <w:r w:rsidRPr="004D6EBE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ab/>
      </w:r>
    </w:p>
    <w:p w:rsidR="004D6EBE" w:rsidRPr="00CE74CC" w:rsidRDefault="004D6EBE" w:rsidP="00A26758">
      <w:pPr>
        <w:shd w:val="clear" w:color="auto" w:fill="FFFFFF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</w:r>
      <w:r w:rsidR="00997B2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8</w:t>
      </w:r>
      <w:r w:rsidRPr="004D6E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 </w:t>
      </w:r>
      <w:r w:rsidRPr="004D6E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Признать утратившим силу с   </w:t>
      </w:r>
      <w:r w:rsidR="00C328E0" w:rsidRPr="00C328E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 января</w:t>
      </w:r>
      <w:r w:rsidRPr="00C328E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201</w:t>
      </w:r>
      <w:r w:rsidR="00C328E0" w:rsidRPr="00C328E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8</w:t>
      </w:r>
      <w:r w:rsidR="006D1ED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7202E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года </w:t>
      </w:r>
      <w:r w:rsidRPr="004D6E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решение </w:t>
      </w:r>
      <w:r w:rsidR="006D1ED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земского собрания </w:t>
      </w:r>
      <w:r w:rsidR="00E4497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Сухосолотинского</w:t>
      </w:r>
      <w:r w:rsidR="00997B2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сельско</w:t>
      </w:r>
      <w:r w:rsidR="006D1ED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го поселения </w:t>
      </w:r>
      <w:r w:rsidR="00997B2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 </w:t>
      </w:r>
      <w:r w:rsidR="00CE74CC">
        <w:rPr>
          <w:rFonts w:ascii="Times New Roman" w:hAnsi="Times New Roman" w:cs="Times New Roman"/>
          <w:sz w:val="28"/>
          <w:szCs w:val="28"/>
        </w:rPr>
        <w:t xml:space="preserve">17 июня 2016 года </w:t>
      </w:r>
      <w:r w:rsidR="00CE74CC" w:rsidRPr="00CE74CC">
        <w:rPr>
          <w:rFonts w:ascii="Times New Roman" w:hAnsi="Times New Roman" w:cs="Times New Roman"/>
          <w:sz w:val="28"/>
          <w:szCs w:val="28"/>
        </w:rPr>
        <w:t>№ 40/3 «Об оплате труда муниципальных служащих Сухосолотинского сельского поселения муниципал</w:t>
      </w:r>
      <w:r w:rsidR="00CE74CC">
        <w:rPr>
          <w:rFonts w:ascii="Times New Roman" w:hAnsi="Times New Roman" w:cs="Times New Roman"/>
          <w:sz w:val="28"/>
          <w:szCs w:val="28"/>
        </w:rPr>
        <w:t>ьного района «Ивнянский район» Белгородской области».</w:t>
      </w:r>
    </w:p>
    <w:p w:rsidR="004D6EBE" w:rsidRPr="004D6EBE" w:rsidRDefault="004D6EBE" w:rsidP="00A26758">
      <w:pPr>
        <w:shd w:val="clear" w:color="auto" w:fill="FFFFFF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</w:r>
      <w:r w:rsidR="00CE74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решение на официальном </w:t>
      </w:r>
      <w:proofErr w:type="spellStart"/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-сайте </w:t>
      </w:r>
      <w:r w:rsidR="009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="009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97B25" w:rsidRPr="00E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6D1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suhosolotino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CE74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Pr="004D6E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4D6E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решения возложить на </w:t>
      </w:r>
      <w:r w:rsidR="006D1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комиссию земского собрания </w:t>
      </w:r>
      <w:r w:rsidR="00E44978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Сухосолотинского</w:t>
      </w:r>
      <w:r w:rsidR="00997B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по вопросам бюджета, финансов, налоговой политики и муниципальной собственнос</w:t>
      </w:r>
      <w:r w:rsidR="006D1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 </w:t>
      </w:r>
      <w:r w:rsidR="00997B2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6D1E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Кошкарева</w:t>
      </w:r>
      <w:proofErr w:type="spellEnd"/>
      <w:r w:rsidR="006D1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Т.С</w:t>
      </w:r>
      <w:r w:rsidR="00997B25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11027E" w:rsidRPr="00997B25" w:rsidRDefault="0011027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EBE" w:rsidRPr="004D6EBE" w:rsidRDefault="004D6EBE" w:rsidP="00A2675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4D6EBE" w:rsidRPr="004D6EBE" w:rsidRDefault="004D6EBE" w:rsidP="00A2675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4D6EBE" w:rsidRDefault="00997B25" w:rsidP="00A2675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Глава </w:t>
      </w:r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Сухосолотинского</w:t>
      </w:r>
    </w:p>
    <w:p w:rsidR="00997B25" w:rsidRPr="004D6EBE" w:rsidRDefault="00997B25" w:rsidP="00A2675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сельск</w:t>
      </w:r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ого поселения</w:t>
      </w:r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ab/>
      </w:r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ab/>
      </w:r>
      <w:r w:rsidR="001102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                                                   И.В. </w:t>
      </w:r>
      <w:proofErr w:type="spellStart"/>
      <w:r w:rsidR="001102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Гутенева</w:t>
      </w:r>
      <w:proofErr w:type="spellEnd"/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ab/>
      </w:r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ab/>
      </w:r>
      <w:r w:rsidR="00E4497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ab/>
      </w:r>
    </w:p>
    <w:p w:rsidR="00B02227" w:rsidRDefault="00B02227" w:rsidP="00A2675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25" w:rsidRDefault="00997B25" w:rsidP="00A2675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25" w:rsidRDefault="00997B25" w:rsidP="00A2675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25" w:rsidRDefault="00997B25" w:rsidP="00A2675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BE" w:rsidRPr="006E103F" w:rsidRDefault="004D6EBE" w:rsidP="00997B25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304222" w:rsidRPr="006E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D6EBE" w:rsidRDefault="006E103F" w:rsidP="00997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4D6EBE" w:rsidRPr="006E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к решению </w:t>
      </w:r>
      <w:r w:rsidR="0099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</w:p>
    <w:p w:rsidR="00997B25" w:rsidRDefault="00E44978" w:rsidP="00997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99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97B25" w:rsidRPr="00CE74CC" w:rsidRDefault="00997B25" w:rsidP="00997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декабря 2017 года №</w:t>
      </w:r>
      <w:r w:rsidR="00CE74CC" w:rsidRP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57/4</w:t>
      </w: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Размеры должностных окладов, надбавка за классный чин муниципальных служащих </w:t>
      </w:r>
      <w:r w:rsidR="00E449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Сухосолотинского</w:t>
      </w:r>
      <w:r w:rsidR="005237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  <w:r w:rsidRPr="004D6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муниципальной службы</w:t>
      </w: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Ивнянского района</w:t>
      </w: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1992"/>
        <w:gridCol w:w="976"/>
        <w:gridCol w:w="976"/>
        <w:gridCol w:w="985"/>
      </w:tblGrid>
      <w:tr w:rsidR="004D6EBE" w:rsidRPr="004D6EBE" w:rsidTr="00997B25"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Должностной оклад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6D1ED2" w:rsidP="00A2675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Надбавка </w:t>
            </w:r>
            <w:r w:rsidR="004D6EBE"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 </w:t>
            </w:r>
          </w:p>
          <w:p w:rsidR="004D6EBE" w:rsidRPr="004D6EBE" w:rsidRDefault="004D6EBE" w:rsidP="00A2675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классный чин,</w:t>
            </w:r>
          </w:p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руб.</w:t>
            </w:r>
          </w:p>
        </w:tc>
      </w:tr>
      <w:tr w:rsidR="004D6EBE" w:rsidRPr="004D6EBE" w:rsidTr="00997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класс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класс</w:t>
            </w:r>
          </w:p>
        </w:tc>
      </w:tr>
      <w:tr w:rsidR="004D6EBE" w:rsidRPr="004D6EBE" w:rsidTr="00997B25"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4D6EBE" w:rsidRPr="004D6EBE" w:rsidTr="0058710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4D6EBE" w:rsidRPr="004D6EBE" w:rsidTr="00997B25"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</w:t>
            </w:r>
            <w:r w:rsidR="00997B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лавы администрации  </w:t>
            </w:r>
            <w:r w:rsidRPr="004D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EB3365" w:rsidRDefault="00D81C55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33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="004C18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="004C18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  <w:r w:rsidR="004C18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4D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</w:tbl>
    <w:p w:rsidR="004D6EBE" w:rsidRPr="004D6EBE" w:rsidRDefault="004D6EBE" w:rsidP="00A26758">
      <w:pPr>
        <w:spacing w:after="0" w:line="240" w:lineRule="auto"/>
        <w:rPr>
          <w:rFonts w:ascii="Calibri" w:eastAsia="Calibri" w:hAnsi="Calibri" w:cs="Times New Roman"/>
        </w:rPr>
      </w:pPr>
    </w:p>
    <w:p w:rsidR="004D6EBE" w:rsidRPr="004D6EBE" w:rsidRDefault="004D6EBE" w:rsidP="00A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D6EBE" w:rsidRPr="004D6EBE" w:rsidRDefault="004D6EBE" w:rsidP="00A26758">
      <w:pPr>
        <w:spacing w:after="0" w:line="240" w:lineRule="auto"/>
        <w:rPr>
          <w:rFonts w:ascii="Calibri" w:eastAsia="Calibri" w:hAnsi="Calibri" w:cs="Times New Roman"/>
        </w:rPr>
      </w:pPr>
    </w:p>
    <w:p w:rsidR="004D6EBE" w:rsidRPr="004D6EBE" w:rsidRDefault="004D6EBE" w:rsidP="00A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EBE" w:rsidRPr="004D6EBE" w:rsidRDefault="004D6EBE" w:rsidP="00A26758">
      <w:pPr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0"/>
        </w:rPr>
      </w:pPr>
    </w:p>
    <w:p w:rsidR="004D6EBE" w:rsidRPr="004D6EBE" w:rsidRDefault="004D6EBE" w:rsidP="00A2675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sectPr w:rsidR="004D6EBE" w:rsidRPr="004D6EBE" w:rsidSect="00587105">
          <w:headerReference w:type="even" r:id="rId9"/>
          <w:head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326"/>
        </w:sectPr>
      </w:pPr>
    </w:p>
    <w:p w:rsidR="004D6EBE" w:rsidRPr="007A30D9" w:rsidRDefault="004D6EBE" w:rsidP="0011027E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D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lastRenderedPageBreak/>
        <w:t>Утверждён</w:t>
      </w:r>
    </w:p>
    <w:p w:rsidR="004D6EBE" w:rsidRDefault="004D6EBE" w:rsidP="0011027E">
      <w:pPr>
        <w:shd w:val="clear" w:color="auto" w:fill="FFFFFF"/>
        <w:tabs>
          <w:tab w:val="left" w:leader="underscore" w:pos="932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решением </w:t>
      </w:r>
      <w:r w:rsidR="00997B2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земского собрания</w:t>
      </w:r>
    </w:p>
    <w:p w:rsidR="00997B25" w:rsidRDefault="00E44978" w:rsidP="0011027E">
      <w:pPr>
        <w:shd w:val="clear" w:color="auto" w:fill="FFFFFF"/>
        <w:tabs>
          <w:tab w:val="left" w:leader="underscore" w:pos="932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Сухосолотинского</w:t>
      </w:r>
      <w:r w:rsidR="00997B2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сельского </w:t>
      </w:r>
      <w:r w:rsidR="0011027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п</w:t>
      </w:r>
      <w:r w:rsidR="00997B2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оселения</w:t>
      </w:r>
    </w:p>
    <w:p w:rsidR="00997B25" w:rsidRPr="0011027E" w:rsidRDefault="00997B25" w:rsidP="0011027E">
      <w:pPr>
        <w:shd w:val="clear" w:color="auto" w:fill="FFFFFF"/>
        <w:tabs>
          <w:tab w:val="left" w:leader="underscore" w:pos="932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  <w:lang w:eastAsia="ru-RU"/>
        </w:rPr>
      </w:pPr>
      <w:r w:rsidRPr="00CE74C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от 28 декабря 2017 года №</w:t>
      </w:r>
      <w:r w:rsidR="0011027E" w:rsidRPr="00CE74C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CE74CC" w:rsidRPr="00CE74C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57/4</w:t>
      </w:r>
    </w:p>
    <w:p w:rsidR="004D6EBE" w:rsidRPr="004D6EBE" w:rsidRDefault="004D6EBE" w:rsidP="00A26758">
      <w:pPr>
        <w:shd w:val="clear" w:color="auto" w:fill="FFFFFF"/>
        <w:spacing w:before="518"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ПОРЯДОК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118" w:right="1037" w:firstLine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установления муниципальным служащим ежемесячной надбавки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должностному окладу за особые условия муниципальной службы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118" w:right="1037" w:firstLine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smartTag w:uri="urn:schemas-microsoft-com:office:smarttags" w:element="place">
        <w:r w:rsidRPr="004D6EBE">
          <w:rPr>
            <w:rFonts w:ascii="Times New Roman" w:eastAsia="Times New Roman" w:hAnsi="Times New Roman" w:cs="Times New Roman"/>
            <w:b/>
            <w:bCs/>
            <w:color w:val="000000"/>
            <w:spacing w:val="-5"/>
            <w:sz w:val="28"/>
            <w:szCs w:val="28"/>
            <w:lang w:val="en-US" w:eastAsia="ru-RU"/>
          </w:rPr>
          <w:t>I</w:t>
        </w:r>
        <w:r w:rsidRPr="004D6EBE">
          <w:rPr>
            <w:rFonts w:ascii="Times New Roman" w:eastAsia="Times New Roman" w:hAnsi="Times New Roman" w:cs="Times New Roman"/>
            <w:b/>
            <w:bCs/>
            <w:color w:val="000000"/>
            <w:spacing w:val="-5"/>
            <w:sz w:val="28"/>
            <w:szCs w:val="28"/>
            <w:lang w:eastAsia="ru-RU"/>
          </w:rPr>
          <w:t>.</w:t>
        </w:r>
      </w:smartTag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Общие положения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1.1. Настоящий порядок установления муниципальным служащим 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ежемесячной надбавки к должностному окладу за особые условия муниципальной службы 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(далее   - Порядок)   определяет   общие      правила  установления </w:t>
      </w:r>
      <w:r w:rsidRPr="004D6E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муниципальным служащим ежемесячной надбавки к должностному окладу за особые 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условия муниципальной службы (далее - Надбавка).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1.2. Надбавка   устанавливается   в   целях   материального   стимулирования   труда 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наиболее      квалифицированных,      компетентных,      ответственных      и инициативных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муниципальных служащих,   повышения   заинтересованности муниципальных служащих в </w:t>
      </w: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результатах     своей деятельности и качестве выполнения должностных обязанностей, </w:t>
      </w:r>
      <w:r w:rsidRPr="004D6E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требующих высокой квалификации,  организованности,  оперативности при исполнении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поручений, способности принимать решения и нести ответственность за принятые решения.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ab/>
        <w:t xml:space="preserve">1.3.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 особыми условиями муниципальной службы понимается 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совокупность должностных  прав и обязанностей, ответственности муниципального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служащего,   строгого соблюдения   ограничений,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связанных  с  прохождением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муниципальной службы.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Особые условия муниципальной службы (сложность, </w:t>
      </w:r>
      <w:r w:rsidR="005237AC"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напряжённость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специальный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режим работы) определяются содержанием работы муниципального служащего: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сложность объекта муниципального управления;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- характер выполняемой работы в сфере муниципального управления  </w:t>
      </w:r>
      <w:r w:rsidRPr="004D6E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(законодательная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власть, исполнительная власть, непосредственное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обеспечение полномочий в сфере властных структур  различного типа,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обслуживание органов местного самоуправления района);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характер и сложность процессов, подлежащих муниципальному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управлению, их виды;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качество и объем информации, требуемой для выполнения работы в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сфере муниципального управления;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- дополнительная ответственность за принятие  неадекватного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управленческого </w:t>
      </w:r>
      <w:r w:rsidRPr="004D6E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решения;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  <w:t xml:space="preserve">-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участие в комплексных проверках, разъездной характер работы;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- повышенная </w:t>
      </w:r>
      <w:r w:rsidR="005237AC"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напряжённость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интенсивность труда муниципального служащего;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- участие в работе различных комиссий.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  <w:r w:rsidRPr="004D6EB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1.4.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установления ежемесячной надбавки определяется  соответствие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деятельности муниципального служащего установленным критериям.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>Надбавка выплачивается муниципальным служащим в следующих размерах: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а)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высшей группы должностей муниципальной службы - от 120 до 150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процентов должностного оклада;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  <w:t xml:space="preserve">б)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главной группы должностей муниципальной службы - от 90 до 120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процентов должностного оклада;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  <w:t xml:space="preserve">в)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ведущей группы должностей муниципальной службы - от 60 до 90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процентов должностного оклада;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  <w:t xml:space="preserve">г)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старшей группы должностей муниципальной службы - от 40 до 60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процентов должностного оклада;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д)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младшей группы должностей муниципальной службы - от 20 до 40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процентов должностного оклада.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>Размер устанавливаемой надбавки не может быть ниже ее минимального размера и превышать ее максимальное значение по соответствующим группам должностей муниципальной службы.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>Максимальный размер надбавки по каждой группе должностей устанавливается по следующим основаниям: соблюдение ограничений, связанных с прохождением муниципальной службы; повышенная напряженность и интенсивность труда; участие в комплексных проверках, участие в работе различных комиссий; разъездной характер работы и другим в зависимости от характера деятельности муниципального служащего.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>Увеличение  размера надбавки муниципального служащего производится в зависимости от наличия соответствующего уровня выраженности профессиональной компетенции, необходимых для надлежащего исполнения его должностных обязанностей, которые отражены в профиле компетенции соответствующих должностей муниципальной службы.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П. Порядок установления (изменения) надбавки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2.1. Надбавка устанавливается (изменяется) в следующих случаях: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а) при поступлении на муниципальную службу по конкурсу;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б) при поступлении на муниципальную службу с заключением срочного служебного контракта;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в) при переводе муниципального служащего на иную должность муниципальной службы Ивнянского района (предусмотренным законом случаях без проведения конкурсных процедур);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г) по результатам очередной аттестации, квалификационного экзамена </w:t>
      </w: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муниципального служащего или по истечении трёх лет с момента последнего установления надбавки;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д) по итогам комплексной оценки уровня выраженности профессиональной компетенции (далее - комплексная оценка) муниципального служащего, проводимой на основании его заявления (если он считает, что уровень выраженности имеющейся у него компетенции стал значительно выше либо им приобретены необходимые компетенции). Муниципальный служащий имеет право подать личное заявление для изменения размера надбавки по истечении не менее трёх месяцев с момента ее установления (последнего изменения). Заявление, согласованное непосредственным руководителем муниципального служащего, подаётся в кадровую службу администрации Ивнянского района.</w:t>
      </w: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2.2.</w:t>
      </w:r>
      <w:r w:rsidRPr="004D6EBE">
        <w:rPr>
          <w:rFonts w:ascii="Calibri" w:eastAsia="Times New Roman" w:hAnsi="Calibri" w:cs="Times New Roman"/>
          <w:color w:val="000000"/>
          <w:spacing w:val="-5"/>
          <w:sz w:val="28"/>
          <w:szCs w:val="28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Размер надбавки устанавливается главой администрации района ежегодно с </w:t>
      </w:r>
      <w:r w:rsidR="005237AC"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учётом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конкретных обстоятельств по критериям согласно приложению № 1 к настоящему П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орядку в пределах средств фонда оплаты труда муниципальных служащих соответствующих структурных подразделений администрации района. При определении размера надбавки </w:t>
      </w:r>
      <w:r w:rsidRPr="004D6E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обязательно учитывается уровень профессиональной подготовки, стаж муниципальной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службы, стаж (опыт) работы по специальности и занимаемой должности муниципальной </w:t>
      </w:r>
      <w:r w:rsidRPr="004D6EB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службы.</w:t>
      </w: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>В случае, указанном в пунктах «б» и «в» пункта 2.1. настоящего раздела, надбавка устанавливается в минимальном размере по соответствующей группе должностей до окончания процедуры комплексной оценки, которую инициирует кадровая служба по факту назначения на должность.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       В случае перевода муниципального служащего на иную должность в пределах одной группы должностей муниципальной службы надбавка сохраняется в установленном ранее размере до окончания комплексной оценки и подготовки заключения по ней.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      В случае, если комплексная оценка муниципального служащего не проводилась в течение трёх лет, она должна быть инициирована кадровой службой муниципального органа не позднее двух месяцев с момента истечения указанного периода.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  <w:t xml:space="preserve">2.3. 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решению главы администрации </w:t>
      </w:r>
      <w:r w:rsidR="00997B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служащему может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быть </w:t>
      </w:r>
      <w:r w:rsidR="005237AC"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изменён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ранее установленный размер надбавки.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 xml:space="preserve">Основанием  для  изменения  муниципальному  служащему  размера  надбавки  является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ежегодный </w:t>
      </w:r>
      <w:r w:rsidR="005237AC"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отчёт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муниципального служащего.</w:t>
      </w:r>
    </w:p>
    <w:p w:rsidR="004D6EBE" w:rsidRPr="00E64B17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Процедура комплексной оценки муниципальных служащих,  проводимая  в случаях, определённых подпунктами  «б», «в», «г» (в части истечения трёхлетнего периода с момента последнего установления надбавки) и «д» пункта 2.1 настоящего раздела осуществляется в соответствии с подпунктом 3.2.2. пункта 3.2 раздела 3 </w:t>
      </w:r>
      <w:r w:rsidR="008E0A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методики проведения конкурса на замещение вакантной должности муниципальной службы и (или) на включение в кадровый резерв для замещения должности муниципальной службы муниципального района «Ивнянский район», </w:t>
      </w:r>
      <w:r w:rsidR="005237AC" w:rsidRPr="00EB3365">
        <w:rPr>
          <w:rFonts w:ascii="Times New Roman" w:eastAsia="Times New Roman" w:hAnsi="Times New Roman" w:cs="Times New Roman"/>
          <w:sz w:val="28"/>
          <w:szCs w:val="28"/>
        </w:rPr>
        <w:t>утверждённого</w:t>
      </w:r>
      <w:r w:rsidRPr="00EB3365">
        <w:rPr>
          <w:rFonts w:ascii="Times New Roman" w:eastAsia="Times New Roman" w:hAnsi="Times New Roman" w:cs="Times New Roman"/>
          <w:sz w:val="28"/>
          <w:szCs w:val="28"/>
        </w:rPr>
        <w:t xml:space="preserve"> решением Муниципального совета муниципального района «Ивнянский </w:t>
      </w:r>
      <w:r w:rsidRPr="00EB33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район» </w:t>
      </w:r>
      <w:r w:rsidR="002C1CCE" w:rsidRPr="00EB3365">
        <w:rPr>
          <w:rFonts w:ascii="Times New Roman" w:eastAsia="Times New Roman" w:hAnsi="Times New Roman" w:cs="Times New Roman"/>
          <w:sz w:val="28"/>
          <w:szCs w:val="28"/>
        </w:rPr>
        <w:t>от 31</w:t>
      </w:r>
      <w:r w:rsidRPr="00EB3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36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EB336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C1CCE" w:rsidRPr="00EB33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336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C1CCE" w:rsidRPr="00EB3365">
        <w:rPr>
          <w:rFonts w:ascii="Times New Roman" w:eastAsia="Times New Roman" w:hAnsi="Times New Roman" w:cs="Times New Roman"/>
          <w:sz w:val="28"/>
          <w:szCs w:val="28"/>
        </w:rPr>
        <w:t>34/453</w:t>
      </w:r>
      <w:r w:rsidRPr="00EB3365">
        <w:rPr>
          <w:rFonts w:ascii="Times New Roman" w:eastAsia="Times New Roman" w:hAnsi="Times New Roman" w:cs="Times New Roman"/>
          <w:sz w:val="28"/>
          <w:szCs w:val="28"/>
        </w:rPr>
        <w:t>, и не должна длиться более одного месяца.</w:t>
      </w:r>
    </w:p>
    <w:p w:rsidR="004D6EBE" w:rsidRPr="00E64B17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2.4. Предложения о размере надбавок муниципальным служащим структурных подразделений администрации района оформляются в форме служебной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записки согласно приложению № 2 к настоящему Порядку.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Руководитель муниципального служащего на основании </w:t>
      </w: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установленных критериев направляет предложения о размере устанавливаемой</w:t>
      </w:r>
      <w:r w:rsidR="005451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муниципальному </w:t>
      </w:r>
      <w:r w:rsidR="005451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служащему надбавки </w:t>
      </w:r>
      <w:r w:rsidR="00AF64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главе администрации района</w:t>
      </w:r>
      <w:r w:rsidR="00587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По решению главы администрации </w:t>
      </w:r>
      <w:r w:rsidR="00331A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сельского поселения заместитель главы  администрации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подготовку соответствующих </w:t>
      </w:r>
      <w:r w:rsidR="006F07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распорядительных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актов главы администрации </w:t>
      </w:r>
      <w:r w:rsidR="00331A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которые являются основанием для выплаты муниципальным служащим надбавки. При этом в служебные контракты муниципальных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служащих вносятся соответствующие изменения.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Копии распорядительных актов главы администрации </w:t>
      </w:r>
      <w:r w:rsidR="00331A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 установлении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 надбавки направляются в </w:t>
      </w:r>
      <w:proofErr w:type="spellStart"/>
      <w:r w:rsidR="003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3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бухгалтерию администрации  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для начисления и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выплаты надбавки.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Начисление установленной надбавки муниципальному служащему производится с даты подписания главой администрации </w:t>
      </w:r>
      <w:r w:rsidR="00331AA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распорядительного акта.</w:t>
      </w:r>
    </w:p>
    <w:p w:rsidR="004D6EBE" w:rsidRPr="004D6EBE" w:rsidRDefault="005451EB" w:rsidP="00A267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D6EBE" w:rsidRPr="004D6E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заключения с муниципальным служащим срочного контракта либо его перевода на иную должность муниципальной службы без проведения конкурсных процедур начисление установленной на основании заключения по результатам комплексной оценки надбавки производится с даты  назначения муниципального служащего на должность»;</w:t>
      </w:r>
    </w:p>
    <w:p w:rsidR="004D6EBE" w:rsidRPr="004D6EBE" w:rsidRDefault="004D6EBE" w:rsidP="00A267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     По результатам комплексной оценки муниципальных служащих, проводимой муниципальным органом, определяется фактический (имеющийся) уровень выраженности каждой из профессиональных компетенций, содержащийся в профиле компетенций соответствующей должности муниципальной службы и формируется карта компетенций.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      2.5. Для определения общего размера надбавки используется следующая формула:</w:t>
      </w: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4D6EBE">
        <w:rPr>
          <w:rFonts w:ascii="Times New Roman" w:eastAsia="Times New Roman" w:hAnsi="Times New Roman" w:cs="Times New Roman"/>
          <w:b/>
          <w:sz w:val="28"/>
          <w:szCs w:val="28"/>
        </w:rPr>
        <w:t xml:space="preserve">ОРН= РН+РУ  </w:t>
      </w: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b/>
          <w:sz w:val="28"/>
          <w:szCs w:val="28"/>
        </w:rPr>
        <w:t xml:space="preserve">    ОРН  -  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>общий размер</w:t>
      </w:r>
      <w:r w:rsidRPr="004D6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D6EBE">
        <w:rPr>
          <w:rFonts w:ascii="Times New Roman" w:eastAsia="Times New Roman" w:hAnsi="Times New Roman" w:cs="Times New Roman"/>
          <w:b/>
          <w:sz w:val="28"/>
          <w:szCs w:val="28"/>
        </w:rPr>
        <w:t xml:space="preserve">РН  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>-  минимальный размер надбавки по соответствующей группе должностей;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6EBE">
        <w:rPr>
          <w:rFonts w:ascii="Times New Roman" w:eastAsia="Times New Roman" w:hAnsi="Times New Roman" w:cs="Times New Roman"/>
          <w:b/>
          <w:sz w:val="28"/>
          <w:szCs w:val="28"/>
        </w:rPr>
        <w:t xml:space="preserve">РУ 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-  размер увеличения надбавки, определённый в зависимости от соответствия фактического (выявленного в результате оценки) уровня выраженности профессиональных компетенций муниципального  служащего 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требуемому уровню, </w:t>
      </w:r>
      <w:r w:rsidR="005237AC" w:rsidRPr="004D6EBE">
        <w:rPr>
          <w:rFonts w:ascii="Times New Roman" w:eastAsia="Times New Roman" w:hAnsi="Times New Roman" w:cs="Times New Roman"/>
          <w:sz w:val="28"/>
          <w:szCs w:val="28"/>
        </w:rPr>
        <w:t>определённому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профилем компетенции по соответствующей должности муниципальной службы и </w:t>
      </w:r>
      <w:r w:rsidR="005237AC" w:rsidRPr="004D6EBE">
        <w:rPr>
          <w:rFonts w:ascii="Times New Roman" w:eastAsia="Times New Roman" w:hAnsi="Times New Roman" w:cs="Times New Roman"/>
          <w:sz w:val="28"/>
          <w:szCs w:val="28"/>
        </w:rPr>
        <w:t>отражённому</w:t>
      </w: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в карте компетенций.</w:t>
      </w: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 xml:space="preserve">       Размер увеличения надбавки по различным группам должностей муниципальной службы определяется представителем нанимателя на основании результатов комплексной оценки и в соответствии с таблицей:</w:t>
      </w: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3"/>
        <w:gridCol w:w="4011"/>
      </w:tblGrid>
      <w:tr w:rsidR="004D6EBE" w:rsidRPr="004D6EBE" w:rsidTr="00587105">
        <w:trPr>
          <w:trHeight w:val="1946"/>
        </w:trPr>
        <w:tc>
          <w:tcPr>
            <w:tcW w:w="4353" w:type="dxa"/>
            <w:tcBorders>
              <w:bottom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Достигнутое значение уровня соответствия профессиональных компетенций муниципального служащего требуемому уровню</w:t>
            </w:r>
          </w:p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увеличения</w:t>
            </w:r>
          </w:p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надбавки (РУ),%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BE" w:rsidRPr="004D6EBE" w:rsidTr="00587105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Высшая группа должностей</w:t>
            </w:r>
          </w:p>
        </w:tc>
      </w:tr>
      <w:tr w:rsidR="004D6EBE" w:rsidRPr="004D6EBE" w:rsidTr="0058710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EBE" w:rsidRPr="004D6EBE" w:rsidTr="0058710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50 - 60%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EBE" w:rsidRPr="004D6EBE" w:rsidTr="0058710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61 - 70%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6EBE" w:rsidRPr="004D6EBE" w:rsidTr="0058710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71 - 80%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6EBE" w:rsidRPr="004D6EBE" w:rsidTr="0058710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81 - 90%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BE" w:rsidRPr="004D6EBE" w:rsidRDefault="004D6EBE" w:rsidP="00A2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D6EBE" w:rsidRPr="004D6EBE" w:rsidTr="00587105">
        <w:trPr>
          <w:trHeight w:val="2026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Достигнутое значение уровня соответствия профессиональных компетенций муниципального служащего требуемому уровню</w:t>
            </w:r>
          </w:p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увеличения</w:t>
            </w:r>
          </w:p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надбавки (РУ),%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EBE" w:rsidRPr="004D6EBE" w:rsidRDefault="004D6EBE" w:rsidP="00A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BE" w:rsidRPr="004D6EBE" w:rsidTr="00587105">
        <w:trPr>
          <w:trHeight w:val="225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6EBE" w:rsidRPr="004D6EBE" w:rsidTr="00587105">
        <w:trPr>
          <w:trHeight w:val="509"/>
        </w:trPr>
        <w:tc>
          <w:tcPr>
            <w:tcW w:w="8364" w:type="dxa"/>
            <w:gridSpan w:val="2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Главная, ведущая, старшая группа должностей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50-60%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61-70%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71-80%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81-90%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6EBE" w:rsidRPr="004D6EBE" w:rsidTr="00587105">
        <w:trPr>
          <w:trHeight w:val="327"/>
        </w:trPr>
        <w:tc>
          <w:tcPr>
            <w:tcW w:w="8364" w:type="dxa"/>
            <w:gridSpan w:val="2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50-70%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71-90%</w:t>
            </w:r>
          </w:p>
        </w:tc>
        <w:tc>
          <w:tcPr>
            <w:tcW w:w="4011" w:type="dxa"/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EBE" w:rsidRPr="004D6EBE" w:rsidTr="00587105">
        <w:trPr>
          <w:trHeight w:val="327"/>
        </w:trPr>
        <w:tc>
          <w:tcPr>
            <w:tcW w:w="4353" w:type="dxa"/>
            <w:tcBorders>
              <w:bottom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4D6EBE" w:rsidRPr="004D6EBE" w:rsidRDefault="004D6EBE" w:rsidP="00A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D6EBE" w:rsidRPr="004D6EBE" w:rsidRDefault="004D6EBE" w:rsidP="00A26758">
      <w:pPr>
        <w:shd w:val="clear" w:color="auto" w:fill="FFFFFF"/>
        <w:spacing w:after="0" w:line="240" w:lineRule="auto"/>
        <w:ind w:left="1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 w:eastAsia="ru-RU"/>
        </w:rPr>
        <w:t>III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 Заключительные положения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</w:t>
      </w:r>
      <w:r w:rsidRPr="004D6EB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ab/>
        <w:t xml:space="preserve">3.1. </w:t>
      </w:r>
      <w:r w:rsidR="001102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Контроль 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 соблюдением </w:t>
      </w:r>
      <w:r w:rsidR="00331AA8"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определённого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главой администрации </w:t>
      </w:r>
      <w:r w:rsidR="00331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Порядка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установления надбавки осуществляется  </w:t>
      </w:r>
      <w:r w:rsidR="005237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постоянной комиссией земского собрания сельского поселения по вопросам бюджета, финансов, налоговой политики и муниципальной собственности (</w:t>
      </w:r>
      <w:proofErr w:type="spellStart"/>
      <w:r w:rsidR="0011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Кошкарева</w:t>
      </w:r>
      <w:proofErr w:type="spellEnd"/>
      <w:r w:rsidR="0011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="005237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11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С.)</w:t>
      </w:r>
    </w:p>
    <w:p w:rsidR="004D6EBE" w:rsidRPr="004D6EBE" w:rsidRDefault="004D6EBE" w:rsidP="00A26758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3.2. </w:t>
      </w:r>
      <w:r w:rsidR="001102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Ответственность за своевременное начисление и </w:t>
      </w:r>
      <w:r w:rsidR="00CE74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выплату надбавки </w:t>
      </w:r>
      <w:r w:rsidRPr="004D6E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нес</w:t>
      </w:r>
      <w:r w:rsidR="00CE74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CC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 </w:t>
      </w:r>
      <w:r w:rsidR="005237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главный бухгалтер администрации </w:t>
      </w:r>
      <w:r w:rsidR="00E449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Сухосолотинского</w:t>
      </w:r>
      <w:r w:rsidR="005237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</w:t>
      </w:r>
      <w:r w:rsidR="00CC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4D6EBE" w:rsidRPr="004D6EBE" w:rsidRDefault="004D6EBE" w:rsidP="00A26758">
      <w:pPr>
        <w:shd w:val="clear" w:color="auto" w:fill="FFFFFF"/>
        <w:tabs>
          <w:tab w:val="left" w:pos="1277"/>
        </w:tabs>
        <w:spacing w:before="264" w:after="0" w:line="240" w:lineRule="auto"/>
        <w:ind w:firstLine="7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 w:rsidSect="0058710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 xml:space="preserve">     Приложение № 1</w:t>
      </w:r>
    </w:p>
    <w:p w:rsidR="004D6EBE" w:rsidRPr="004D6EBE" w:rsidRDefault="004D6EBE" w:rsidP="00A26758">
      <w:pPr>
        <w:shd w:val="clear" w:color="auto" w:fill="FFFFFF"/>
        <w:spacing w:before="101" w:after="0" w:line="240" w:lineRule="auto"/>
        <w:ind w:left="68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к   Порядку установления муниципальным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служащим ежемесячной надбавки к должностному окладу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за особые условия муниципальной службы</w:t>
      </w:r>
    </w:p>
    <w:p w:rsidR="004D6EBE" w:rsidRPr="004D6EBE" w:rsidRDefault="004D6EBE" w:rsidP="00A26758">
      <w:pPr>
        <w:shd w:val="clear" w:color="auto" w:fill="FFFFFF"/>
        <w:spacing w:before="235" w:after="0" w:line="240" w:lineRule="auto"/>
        <w:ind w:right="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Критерии для установления муниципальным служащим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надбавки к должностному окладу за особые условия муниципальной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службы</w:t>
      </w:r>
    </w:p>
    <w:p w:rsidR="004D6EBE" w:rsidRPr="004D6EBE" w:rsidRDefault="004D6EBE" w:rsidP="00A26758">
      <w:pPr>
        <w:spacing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113"/>
        <w:gridCol w:w="145"/>
        <w:gridCol w:w="1036"/>
        <w:gridCol w:w="126"/>
        <w:gridCol w:w="959"/>
        <w:gridCol w:w="145"/>
        <w:gridCol w:w="4062"/>
        <w:gridCol w:w="874"/>
      </w:tblGrid>
      <w:tr w:rsidR="004D6EBE" w:rsidRPr="004D6EBE" w:rsidTr="00587105">
        <w:trPr>
          <w:trHeight w:hRule="exact" w:val="547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8" w:right="48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Группа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должностей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муниципаль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ной службы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Размер надбавки, %</w:t>
            </w:r>
          </w:p>
        </w:tc>
        <w:tc>
          <w:tcPr>
            <w:tcW w:w="4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2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Критерии</w:t>
            </w: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Весовое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значение</w:t>
            </w: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BE" w:rsidRPr="004D6EBE" w:rsidTr="00587105">
        <w:trPr>
          <w:trHeight w:hRule="exact" w:val="923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интервал</w:t>
            </w:r>
          </w:p>
        </w:tc>
        <w:tc>
          <w:tcPr>
            <w:tcW w:w="42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BE" w:rsidRPr="004D6EBE" w:rsidTr="00587105">
        <w:trPr>
          <w:trHeight w:hRule="exact" w:val="34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Высшие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Стратегическое управление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1261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Системное развитие профессиональных компетенций,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формирование позитивного имиджа муниципальной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1262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tabs>
                <w:tab w:val="left" w:pos="4127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Использование информационных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коммуникационных технологий, внедрение </w:t>
            </w:r>
            <w:r w:rsidRPr="004D6E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системы менеджмента качества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3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59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D6EBE" w:rsidRPr="004D6EBE" w:rsidTr="00587105">
        <w:trPr>
          <w:trHeight w:hRule="exact" w:val="42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Главные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Творчество и инновации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43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Развитие управленческих навыков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986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Работа с электронными информационными ресурсами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355"/>
        </w:trPr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7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D6EBE" w:rsidRPr="004D6EBE" w:rsidTr="00587105">
        <w:trPr>
          <w:trHeight w:hRule="exact" w:val="336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Ведущие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Инициатива и результативность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757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Работа с электронными информационными ресурсами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317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509"/>
        </w:trPr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59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D6EBE" w:rsidRPr="004D6EBE" w:rsidTr="00587105">
        <w:trPr>
          <w:trHeight w:hRule="exact" w:val="577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Старшие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Развитие специальных навыков и обучение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708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Работа с электронными информационными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461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Коллективные обязательства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6EBE" w:rsidRPr="004D6EBE" w:rsidTr="00587105">
        <w:trPr>
          <w:trHeight w:hRule="exact" w:val="394"/>
        </w:trPr>
        <w:tc>
          <w:tcPr>
            <w:tcW w:w="9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75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 w:rsidSect="00587105">
          <w:pgSz w:w="11909" w:h="16834"/>
          <w:pgMar w:top="1503" w:right="357" w:bottom="719" w:left="1440" w:header="720" w:footer="720" w:gutter="0"/>
          <w:cols w:space="60"/>
          <w:noEndnote/>
        </w:sectPr>
      </w:pPr>
    </w:p>
    <w:p w:rsidR="004D6EBE" w:rsidRPr="004D6EBE" w:rsidRDefault="004D6EBE" w:rsidP="00A26758">
      <w:pPr>
        <w:shd w:val="clear" w:color="auto" w:fill="FFFFFF"/>
        <w:spacing w:before="288" w:after="0" w:line="240" w:lineRule="auto"/>
        <w:ind w:left="20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Приложение № 2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245" w:hanging="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   Порядку установления муниципальным служащим ежемесячной надбавки к должностному </w:t>
      </w: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окладу за особые условия муниципальной службы</w:t>
      </w:r>
    </w:p>
    <w:p w:rsidR="004D6EBE" w:rsidRPr="004D6EBE" w:rsidRDefault="004D6EBE" w:rsidP="00A2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>
          <w:pgSz w:w="16834" w:h="11909" w:orient="landscape"/>
          <w:pgMar w:top="1440" w:right="660" w:bottom="720" w:left="8398" w:header="720" w:footer="720" w:gutter="0"/>
          <w:cols w:num="2" w:space="720" w:equalWidth="0">
            <w:col w:w="6312" w:space="744"/>
            <w:col w:w="720"/>
          </w:cols>
          <w:noEndnote/>
        </w:sect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4D6EBE" w:rsidRPr="004D6EBE" w:rsidRDefault="00622352" w:rsidP="00A26758">
      <w:pPr>
        <w:shd w:val="clear" w:color="auto" w:fill="FFFFFF"/>
        <w:spacing w:before="504" w:after="0" w:line="240" w:lineRule="auto"/>
        <w:ind w:left="9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="004D6EBE"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лаве администрации района</w:t>
      </w:r>
    </w:p>
    <w:p w:rsidR="004D6EBE" w:rsidRPr="004D6EBE" w:rsidRDefault="004D6EBE" w:rsidP="00A26758">
      <w:pPr>
        <w:shd w:val="clear" w:color="auto" w:fill="FFFFFF"/>
        <w:spacing w:before="278" w:after="0" w:line="240" w:lineRule="auto"/>
        <w:ind w:left="6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Аналитическая  записка</w:t>
      </w: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муниципальным служащим ежемесячной надбавки к должностному окладу</w:t>
      </w:r>
      <w:r w:rsidRPr="004D6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особые условия муниципальной службы  на 201____</w:t>
      </w:r>
      <w:r w:rsidRPr="004D6EB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год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3715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(наименование структурного подразделения администрации района)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2299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2299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2299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843"/>
        <w:gridCol w:w="2693"/>
        <w:gridCol w:w="2127"/>
        <w:gridCol w:w="2409"/>
        <w:gridCol w:w="2127"/>
        <w:gridCol w:w="1021"/>
      </w:tblGrid>
      <w:tr w:rsidR="004D6EBE" w:rsidRPr="004D6EBE" w:rsidTr="00587105">
        <w:tc>
          <w:tcPr>
            <w:tcW w:w="426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Ф.И.О.</w:t>
            </w:r>
          </w:p>
        </w:tc>
        <w:tc>
          <w:tcPr>
            <w:tcW w:w="1842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надбавки %</w:t>
            </w:r>
          </w:p>
        </w:tc>
        <w:tc>
          <w:tcPr>
            <w:tcW w:w="1843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компетенций, имеющих требуемый уровень</w:t>
            </w:r>
          </w:p>
        </w:tc>
        <w:tc>
          <w:tcPr>
            <w:tcW w:w="2693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компетенций, соответствующих их требуемому уровню или  превышающий его</w:t>
            </w:r>
          </w:p>
        </w:tc>
        <w:tc>
          <w:tcPr>
            <w:tcW w:w="2127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компетенций, соответствую-</w:t>
            </w:r>
            <w:proofErr w:type="spellStart"/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их требуемому уровню или превышающих его</w:t>
            </w:r>
          </w:p>
        </w:tc>
        <w:tc>
          <w:tcPr>
            <w:tcW w:w="2409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Достигнутое значение уровня соответствия </w:t>
            </w:r>
            <w:proofErr w:type="spellStart"/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профессиональ-ных</w:t>
            </w:r>
            <w:proofErr w:type="spellEnd"/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 муниципального служащего</w:t>
            </w:r>
          </w:p>
        </w:tc>
        <w:tc>
          <w:tcPr>
            <w:tcW w:w="2127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увеличения надбавки, определенный в зависимости от уровня выраженности компетенции</w:t>
            </w:r>
          </w:p>
        </w:tc>
        <w:tc>
          <w:tcPr>
            <w:tcW w:w="1021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размер надбавки %</w:t>
            </w:r>
          </w:p>
        </w:tc>
      </w:tr>
      <w:tr w:rsidR="004D6EBE" w:rsidRPr="004D6EBE" w:rsidTr="00587105">
        <w:tc>
          <w:tcPr>
            <w:tcW w:w="426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EBE" w:rsidRPr="004D6EBE" w:rsidRDefault="004D6EBE" w:rsidP="0066024C">
      <w:pPr>
        <w:shd w:val="clear" w:color="auto" w:fill="FFFFFF"/>
        <w:spacing w:after="0" w:line="240" w:lineRule="auto"/>
        <w:ind w:left="22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66024C">
      <w:pPr>
        <w:shd w:val="clear" w:color="auto" w:fill="FFFFFF"/>
        <w:spacing w:after="0" w:line="240" w:lineRule="auto"/>
        <w:ind w:left="86" w:right="72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Подпись </w:t>
      </w:r>
      <w:r w:rsidR="005237A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заместителя главы администрации сельского поселения</w:t>
      </w:r>
    </w:p>
    <w:p w:rsidR="0066024C" w:rsidRDefault="0066024C" w:rsidP="0066024C">
      <w:pPr>
        <w:shd w:val="clear" w:color="auto" w:fill="FFFFFF"/>
        <w:spacing w:before="557" w:after="0" w:line="240" w:lineRule="auto"/>
        <w:ind w:right="7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4C" w:rsidRPr="004D6EBE" w:rsidRDefault="0066024C" w:rsidP="0066024C">
      <w:pPr>
        <w:shd w:val="clear" w:color="auto" w:fill="FFFFFF"/>
        <w:spacing w:before="557" w:after="0" w:line="240" w:lineRule="auto"/>
        <w:ind w:right="725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024C" w:rsidRPr="004D6EBE">
          <w:type w:val="continuous"/>
          <w:pgSz w:w="16834" w:h="11909" w:orient="landscape"/>
          <w:pgMar w:top="1440" w:right="660" w:bottom="720" w:left="660" w:header="720" w:footer="720" w:gutter="0"/>
          <w:cols w:space="60"/>
          <w:noEndnote/>
        </w:sectPr>
      </w:pPr>
    </w:p>
    <w:p w:rsidR="004D6EBE" w:rsidRPr="007A30D9" w:rsidRDefault="004D6EBE" w:rsidP="00A26758">
      <w:pPr>
        <w:shd w:val="clear" w:color="auto" w:fill="FFFFFF"/>
        <w:spacing w:after="0" w:line="240" w:lineRule="auto"/>
        <w:ind w:left="63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D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lastRenderedPageBreak/>
        <w:t>Утверждён</w:t>
      </w:r>
    </w:p>
    <w:p w:rsidR="004D6EBE" w:rsidRDefault="004D6EBE" w:rsidP="005237A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решением </w:t>
      </w:r>
      <w:r w:rsidR="005237A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земского собрания </w:t>
      </w:r>
    </w:p>
    <w:p w:rsidR="005237AC" w:rsidRDefault="00E44978" w:rsidP="005237A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Сухосолотинского</w:t>
      </w:r>
      <w:r w:rsidR="005237A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сельского поселения</w:t>
      </w:r>
    </w:p>
    <w:p w:rsidR="005237AC" w:rsidRPr="007A30D9" w:rsidRDefault="005237AC" w:rsidP="005237A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о</w:t>
      </w:r>
      <w:r w:rsidR="0011027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28 декабря 2017 года №</w:t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57/4</w:t>
      </w:r>
    </w:p>
    <w:p w:rsidR="004D6EBE" w:rsidRPr="004D6EBE" w:rsidRDefault="004D6EBE" w:rsidP="00A2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498" w:right="15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 xml:space="preserve">Порядок  выплаты муниципальным служащим района 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>премий за выполнение  особо важных и сложных заданий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 </w:t>
      </w:r>
      <w:r w:rsidRPr="00B72011">
        <w:rPr>
          <w:rFonts w:ascii="Times New Roman" w:hAnsi="Times New Roman" w:cs="Times New Roman"/>
          <w:sz w:val="28"/>
          <w:szCs w:val="28"/>
        </w:rPr>
        <w:tab/>
        <w:t>1.1.Настоящий порядок выплаты муниципальным служащим района (далее - муниципальные служащие) премий за выполнение особо важных и сложных заданий (далее - порядок) устанавливает общие правила выплаты премий муниципальным служащим за выполнение особо важных и сложных заданий (далее - премия).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1.2.Премия   вводится  в </w:t>
      </w:r>
      <w:r w:rsidRPr="00B72011">
        <w:rPr>
          <w:rFonts w:ascii="Times New Roman" w:hAnsi="Times New Roman" w:cs="Times New Roman"/>
          <w:sz w:val="28"/>
          <w:szCs w:val="28"/>
        </w:rPr>
        <w:tab/>
        <w:t>целях</w:t>
      </w:r>
      <w:r w:rsidRPr="00B72011">
        <w:rPr>
          <w:rFonts w:ascii="Times New Roman" w:hAnsi="Times New Roman" w:cs="Times New Roman"/>
          <w:sz w:val="28"/>
          <w:szCs w:val="28"/>
        </w:rPr>
        <w:tab/>
        <w:t xml:space="preserve">              усиления материальной заинтересованности  муниципальных  служащих в повышении качества выполнения задач и реализации функций, возложенных на соответствующие органы местного самоуправления.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1.3.Особо важные и сложные задания (далее - задания) подразделяются на 2 типа: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1) проекты, направленные на достижение целей, </w:t>
      </w:r>
      <w:r w:rsidR="005237AC" w:rsidRPr="00B72011">
        <w:rPr>
          <w:rFonts w:ascii="Times New Roman" w:hAnsi="Times New Roman" w:cs="Times New Roman"/>
          <w:sz w:val="28"/>
          <w:szCs w:val="28"/>
        </w:rPr>
        <w:t>определённых</w:t>
      </w:r>
      <w:r w:rsidRPr="00B72011">
        <w:rPr>
          <w:rFonts w:ascii="Times New Roman" w:hAnsi="Times New Roman" w:cs="Times New Roman"/>
          <w:sz w:val="28"/>
          <w:szCs w:val="28"/>
        </w:rPr>
        <w:t xml:space="preserve"> Стратегией социально-экономического развития Белгородской области до 2025 года;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2) мероприятия, осуществляемые вне проектной деятельности (далее - мероприятия). К ним относятся: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- мероприятия, </w:t>
      </w:r>
      <w:r w:rsidR="005237AC" w:rsidRPr="00B72011">
        <w:rPr>
          <w:rFonts w:ascii="Times New Roman" w:hAnsi="Times New Roman" w:cs="Times New Roman"/>
          <w:sz w:val="28"/>
          <w:szCs w:val="28"/>
        </w:rPr>
        <w:t>закреплённые</w:t>
      </w:r>
      <w:r w:rsidRPr="00B72011">
        <w:rPr>
          <w:rFonts w:ascii="Times New Roman" w:hAnsi="Times New Roman" w:cs="Times New Roman"/>
          <w:sz w:val="28"/>
          <w:szCs w:val="28"/>
        </w:rPr>
        <w:t xml:space="preserve"> в протоколах поручений Губернатора области, первого заместителя Губернатора области, заместителей Губернатора области, Правительства области;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- мероприятия, </w:t>
      </w:r>
      <w:r w:rsidR="005237AC" w:rsidRPr="00B72011">
        <w:rPr>
          <w:rFonts w:ascii="Times New Roman" w:hAnsi="Times New Roman" w:cs="Times New Roman"/>
          <w:sz w:val="28"/>
          <w:szCs w:val="28"/>
        </w:rPr>
        <w:t>повлёкшие</w:t>
      </w:r>
      <w:r w:rsidRPr="00B72011">
        <w:rPr>
          <w:rFonts w:ascii="Times New Roman" w:hAnsi="Times New Roman" w:cs="Times New Roman"/>
          <w:sz w:val="28"/>
          <w:szCs w:val="28"/>
        </w:rPr>
        <w:t xml:space="preserve"> существенное снижение затрат областного бюджета или увеличение доходной части областного бюджета, давшие значительный экономический эффект;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организация мероприятий по реализации движимого и недвижимого имущества, давших значительный экономический эффект;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- участие в судебных делах, </w:t>
      </w:r>
      <w:r w:rsidR="005237AC" w:rsidRPr="00B72011">
        <w:rPr>
          <w:rFonts w:ascii="Times New Roman" w:hAnsi="Times New Roman" w:cs="Times New Roman"/>
          <w:sz w:val="28"/>
          <w:szCs w:val="28"/>
        </w:rPr>
        <w:t>повлёкших</w:t>
      </w:r>
      <w:r w:rsidRPr="00B72011">
        <w:rPr>
          <w:rFonts w:ascii="Times New Roman" w:hAnsi="Times New Roman" w:cs="Times New Roman"/>
          <w:sz w:val="28"/>
          <w:szCs w:val="28"/>
        </w:rPr>
        <w:t xml:space="preserve"> судебно-исковое привлечение денежных средств или экономию денежных средств областного бюджета, а также принятие судебного решения в пользу органа власти;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осуществление мероприятий, содействующих реальному приросту инвестиций;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организация подготовки и (или) проведения мероприятий федерального, областного либо местного значения или масштаба;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осуществление функций наставничества муниципальных служащих района;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lastRenderedPageBreak/>
        <w:t>- разработка особо значимых, важных для социально-экономического развития района проектов нормативных правовых актов, муниципальных программ, направленных на повышение эффективности муниципального управления;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иные действия, направленные на социально-экономическое развитие района, результативную деятельность органов местного самоуправления и повышение эффективности муниципального управления.</w:t>
      </w:r>
    </w:p>
    <w:p w:rsidR="00AB493C" w:rsidRPr="00B72011" w:rsidRDefault="00AB493C" w:rsidP="00A2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1.4. </w:t>
      </w:r>
      <w:r w:rsidR="005237AC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</w:t>
      </w:r>
      <w:r w:rsidRPr="00B72011">
        <w:rPr>
          <w:rFonts w:ascii="Times New Roman" w:hAnsi="Times New Roman" w:cs="Times New Roman"/>
          <w:sz w:val="28"/>
          <w:szCs w:val="28"/>
        </w:rPr>
        <w:t xml:space="preserve"> ежеквартально в срок до 15 числа первого месяца текущего квартала утверждают перечни особо важных и сложных заданий соответствующих органов местного самоуправления по форме согласно приложению № 1 к настоящему порядку.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>Перечни особо важных и сложных заданий для руководителей органов местного самоуправления разрабатываются и утверждаются руководителями органов местного самоуправления по согласованию с первым заместителем главы администрации района  по экономическому развитию, заместителями главы администрации района, осуществляющими координацию деятельности органов местного самоуправления</w:t>
      </w:r>
      <w:r w:rsidRPr="00B72011">
        <w:rPr>
          <w:rFonts w:ascii="Times New Roman" w:hAnsi="Times New Roman" w:cs="Times New Roman"/>
          <w:b/>
          <w:sz w:val="28"/>
          <w:szCs w:val="28"/>
        </w:rPr>
        <w:t>,</w:t>
      </w:r>
      <w:r w:rsidRPr="00B72011">
        <w:rPr>
          <w:rFonts w:ascii="Times New Roman" w:hAnsi="Times New Roman" w:cs="Times New Roman"/>
          <w:sz w:val="28"/>
          <w:szCs w:val="28"/>
        </w:rPr>
        <w:t xml:space="preserve"> с оформлением в верхнем правом углу листа грифа согласования, включающего слово «СОГЛАСОВАНО», наименование должности лица, с которым согласовывается документ, личную подпись, расшифровку подписи и дату согласования.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>Задания типа «проекты» включаются в названные перечни: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>- для муниципальных служащих, являющихся руководителями или кураторами данного проекта, в квартале, в котором согласно плану управления проектом предусматривается получение всех результатов проекта;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>- для муниципальных служащих, не являющихся руководителями или кураторами данного проекта, в квартале, в котором согласно плану управления проектом присутствуют мероприятия, исполнение которых закреплено за муниципальным служащим, и в квартале, в котором согласно плану управления проектом предусматривается получение всех результатов проекта (для премирования в порядке, предусмотренном пунктом 2.2 раздела II настоящего  порядка).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>1.5. Порядок выплаты премий муниципальным служащим органа местного самоуправления</w:t>
      </w:r>
      <w:r w:rsidR="005237A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B72011">
        <w:rPr>
          <w:rFonts w:ascii="Times New Roman" w:hAnsi="Times New Roman" w:cs="Times New Roman"/>
          <w:sz w:val="28"/>
          <w:szCs w:val="28"/>
        </w:rPr>
        <w:t xml:space="preserve"> разрабатывается органом местного самоуправления с </w:t>
      </w:r>
      <w:r w:rsidR="005237AC" w:rsidRPr="00B72011">
        <w:rPr>
          <w:rFonts w:ascii="Times New Roman" w:hAnsi="Times New Roman" w:cs="Times New Roman"/>
          <w:sz w:val="28"/>
          <w:szCs w:val="28"/>
        </w:rPr>
        <w:t>учётом</w:t>
      </w:r>
      <w:r w:rsidRPr="00B72011">
        <w:rPr>
          <w:rFonts w:ascii="Times New Roman" w:hAnsi="Times New Roman" w:cs="Times New Roman"/>
          <w:sz w:val="28"/>
          <w:szCs w:val="28"/>
        </w:rPr>
        <w:t xml:space="preserve"> выполнения его задач и функций, а также с </w:t>
      </w:r>
      <w:r w:rsidR="005237AC" w:rsidRPr="00B72011">
        <w:rPr>
          <w:rFonts w:ascii="Times New Roman" w:hAnsi="Times New Roman" w:cs="Times New Roman"/>
          <w:sz w:val="28"/>
          <w:szCs w:val="28"/>
        </w:rPr>
        <w:t>учётом</w:t>
      </w:r>
      <w:r w:rsidRPr="00B72011">
        <w:rPr>
          <w:rFonts w:ascii="Times New Roman" w:hAnsi="Times New Roman" w:cs="Times New Roman"/>
          <w:sz w:val="28"/>
          <w:szCs w:val="28"/>
        </w:rPr>
        <w:t xml:space="preserve"> положений настоящего порядка и утверждается представителем нанимателя. 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 xml:space="preserve">1.6. Муниципальным служащим </w:t>
      </w:r>
      <w:r w:rsidR="00CE782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B72011">
        <w:rPr>
          <w:rFonts w:ascii="Times New Roman" w:hAnsi="Times New Roman" w:cs="Times New Roman"/>
          <w:sz w:val="28"/>
          <w:szCs w:val="28"/>
        </w:rPr>
        <w:t xml:space="preserve">, получившим дисциплинарные взыскания в </w:t>
      </w:r>
      <w:r w:rsidR="00CE7823" w:rsidRPr="00B72011">
        <w:rPr>
          <w:rFonts w:ascii="Times New Roman" w:hAnsi="Times New Roman" w:cs="Times New Roman"/>
          <w:sz w:val="28"/>
          <w:szCs w:val="28"/>
        </w:rPr>
        <w:t>отчётном</w:t>
      </w:r>
      <w:r w:rsidRPr="00B72011">
        <w:rPr>
          <w:rFonts w:ascii="Times New Roman" w:hAnsi="Times New Roman" w:cs="Times New Roman"/>
          <w:sz w:val="28"/>
          <w:szCs w:val="28"/>
        </w:rPr>
        <w:t xml:space="preserve"> квартале, премия не выплачивается.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ab/>
        <w:t xml:space="preserve">1.7. По окончании года при наличии экономии по фонду премирования за особо важные и сложные задания по решению </w:t>
      </w:r>
      <w:r w:rsidR="00CE78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E782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B72011">
        <w:rPr>
          <w:rFonts w:ascii="Times New Roman" w:hAnsi="Times New Roman" w:cs="Times New Roman"/>
          <w:sz w:val="28"/>
          <w:szCs w:val="28"/>
        </w:rPr>
        <w:t>средства могут быть направлены на дополнительное премирование по типу «мероприятия».</w:t>
      </w:r>
    </w:p>
    <w:p w:rsidR="00AB493C" w:rsidRDefault="00AB493C" w:rsidP="00A26758">
      <w:pPr>
        <w:spacing w:after="0" w:line="240" w:lineRule="auto"/>
        <w:jc w:val="both"/>
        <w:rPr>
          <w:sz w:val="28"/>
          <w:szCs w:val="28"/>
        </w:rPr>
      </w:pPr>
    </w:p>
    <w:p w:rsidR="00AB493C" w:rsidRPr="004D6EBE" w:rsidRDefault="00AB493C" w:rsidP="00A26758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B720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2011">
        <w:rPr>
          <w:rFonts w:ascii="Times New Roman" w:hAnsi="Times New Roman" w:cs="Times New Roman"/>
          <w:b/>
          <w:sz w:val="28"/>
          <w:szCs w:val="28"/>
        </w:rPr>
        <w:t xml:space="preserve">.Порядок и основания для выплаты премии муниципальным 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>служащим за выполнение заданий типа «проекты»</w:t>
      </w:r>
      <w:bookmarkEnd w:id="0"/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Премия за выполнение заданий типа «проекты» может выплачиваться ежеквартально и (или) носить единовременный характер в случае успешной реализации проекта (проектов).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2.1. Квартальное премирование за выполнение работ и процессов в рамках проектов.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2.1.1. Квартальное премирование муниципального служащего за выполнение работ и процессов в рамках проектов осуществляется в случае выполнения всех следующих условий: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муниципальный служащий в отчетном квартале принимал участие в выполнении работ и (или) процессов хотя бы одного проекта;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работы и (или) процессы проекта, выполненные муниципальным служащим в отчетном квартале, утверждены планом управления проектом или выполнялись в течение двух месяцев до утверждения плана управления проектом (в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квартале);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в течение квартала контрольная точка, закрепленная за муниципальным служащим, закрыта в установленный планом управления проектом срок. Если за муниципальным служащим в отчетном квартале закреплено несколько контрольных точек, то квартальное премирование по данному проекту осуществляется при условии закрытия им более 2/3 соответствующих контрольных точек в установленный планом управления проектом срок;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- куратор и руководитель проекта подлежат квартальному премированию в случае, если кроме выполнения функций, соответствующих указанным ролям, они являются исполнителями работ и (или) процессов, отраженных в плане управления проектом.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Руководитель проекта подлежит квартальному премированию в случае, если кроме общего руководства проектом он является исполнителем работ и (или) процессов, отраженных в плане управления проектом.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Расчетный размер квартального премирования за одну роль в одном проекте определяется по следующей формуле: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3C" w:rsidRPr="00B72011" w:rsidRDefault="00AB493C" w:rsidP="00A26758">
      <w:pPr>
        <w:pStyle w:val="Style15"/>
        <w:widowControl/>
        <w:spacing w:before="101"/>
        <w:ind w:left="518"/>
        <w:jc w:val="both"/>
        <w:rPr>
          <w:bCs/>
          <w:spacing w:val="40"/>
          <w:sz w:val="28"/>
          <w:szCs w:val="28"/>
        </w:rPr>
      </w:pPr>
      <w:proofErr w:type="spellStart"/>
      <w:r w:rsidRPr="00B72011">
        <w:rPr>
          <w:rStyle w:val="FontStyle27"/>
          <w:sz w:val="28"/>
          <w:szCs w:val="28"/>
        </w:rPr>
        <w:t>П</w:t>
      </w:r>
      <w:r w:rsidRPr="00B72011">
        <w:rPr>
          <w:rStyle w:val="FontStyle27"/>
          <w:sz w:val="28"/>
          <w:szCs w:val="28"/>
          <w:vertAlign w:val="subscript"/>
        </w:rPr>
        <w:t>пр</w:t>
      </w:r>
      <w:proofErr w:type="spellEnd"/>
      <w:r w:rsidRPr="00B72011">
        <w:rPr>
          <w:rStyle w:val="FontStyle27"/>
          <w:sz w:val="28"/>
          <w:szCs w:val="28"/>
        </w:rPr>
        <w:t xml:space="preserve">. = </w:t>
      </w:r>
      <w:r w:rsidRPr="00B72011">
        <w:rPr>
          <w:rStyle w:val="FontStyle24"/>
          <w:sz w:val="28"/>
          <w:szCs w:val="28"/>
        </w:rPr>
        <w:t>0</w:t>
      </w:r>
      <w:r w:rsidRPr="00B72011">
        <w:rPr>
          <w:rStyle w:val="FontStyle27"/>
          <w:sz w:val="28"/>
          <w:szCs w:val="28"/>
        </w:rPr>
        <w:t xml:space="preserve">,242  </w:t>
      </w:r>
      <m:oMath>
        <m:r>
          <w:rPr>
            <w:rFonts w:ascii="Cambria Math" w:hAnsi="Cambria Math"/>
            <w:spacing w:val="40"/>
            <w:sz w:val="28"/>
            <w:szCs w:val="28"/>
          </w:rPr>
          <m:t>×</m:t>
        </m:r>
      </m:oMath>
      <w:r w:rsidRPr="00B72011">
        <w:rPr>
          <w:rStyle w:val="FontStyle27"/>
          <w:spacing w:val="40"/>
          <w:sz w:val="28"/>
          <w:szCs w:val="28"/>
        </w:rPr>
        <w:t xml:space="preserve"> </w:t>
      </w:r>
      <m:oMath>
        <m:r>
          <w:rPr>
            <w:rFonts w:ascii="Cambria Math"/>
            <w:spacing w:val="40"/>
            <w:sz w:val="28"/>
            <w:szCs w:val="28"/>
          </w:rPr>
          <m:t>МФЗ</m:t>
        </m:r>
        <m:r>
          <w:rPr>
            <w:rFonts w:ascii="Cambria Math"/>
            <w:spacing w:val="40"/>
            <w:sz w:val="28"/>
            <w:szCs w:val="28"/>
          </w:rPr>
          <m:t>/</m:t>
        </m:r>
        <m:r>
          <w:rPr>
            <w:rFonts w:ascii="Cambria Math"/>
            <w:spacing w:val="40"/>
            <w:sz w:val="28"/>
            <w:szCs w:val="28"/>
          </w:rPr>
          <m:t>Ч</m:t>
        </m:r>
        <m:r>
          <w:rPr>
            <w:rFonts w:ascii="Cambria Math"/>
            <w:spacing w:val="40"/>
            <w:sz w:val="28"/>
            <w:szCs w:val="28"/>
            <w:vertAlign w:val="subscript"/>
          </w:rPr>
          <m:t>п</m:t>
        </m:r>
      </m:oMath>
      <w:r w:rsidRPr="00B72011">
        <w:rPr>
          <w:rStyle w:val="FontStyle27"/>
          <w:spacing w:val="40"/>
          <w:sz w:val="28"/>
          <w:szCs w:val="28"/>
          <w:vertAlign w:val="subscript"/>
        </w:rPr>
        <w:t>р</w:t>
      </w:r>
      <w:r w:rsidRPr="00B72011">
        <w:rPr>
          <w:rStyle w:val="FontStyle27"/>
          <w:spacing w:val="40"/>
          <w:sz w:val="28"/>
          <w:szCs w:val="28"/>
        </w:rPr>
        <w:t xml:space="preserve">.    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где: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1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72011">
        <w:rPr>
          <w:rFonts w:ascii="Times New Roman" w:hAnsi="Times New Roman" w:cs="Times New Roman"/>
          <w:sz w:val="28"/>
          <w:szCs w:val="28"/>
        </w:rPr>
        <w:t xml:space="preserve"> - расчетный размер квартальной премии, выплачиваемой одному муниципальному служащему органа местного самоуправления за выполняемую роль в одном проекте;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МФЗ - месячный фонд заработной платы муниципальных служащих органа местного самоуправления (рассчитывается как сумма должностных окладов по должностям муниципальной службы согласно утвержденному штатному расписанию органа местного самоуправления);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11">
        <w:rPr>
          <w:rFonts w:ascii="Times New Roman" w:hAnsi="Times New Roman" w:cs="Times New Roman"/>
          <w:sz w:val="28"/>
          <w:szCs w:val="28"/>
        </w:rPr>
        <w:t>Ч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72011">
        <w:rPr>
          <w:rFonts w:ascii="Times New Roman" w:hAnsi="Times New Roman" w:cs="Times New Roman"/>
          <w:sz w:val="28"/>
          <w:szCs w:val="28"/>
        </w:rPr>
        <w:t>. - количество ролей, занимаемых в реализуемых проектах муниципальным служащими органа местного самоуправления, соответствующими критериям, установленным абзацами вторым - пятым настоящего подпункта.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При этом показатель </w:t>
      </w:r>
      <w:proofErr w:type="spellStart"/>
      <w:r w:rsidRPr="00B72011">
        <w:rPr>
          <w:rFonts w:ascii="Times New Roman" w:hAnsi="Times New Roman" w:cs="Times New Roman"/>
          <w:sz w:val="28"/>
          <w:szCs w:val="28"/>
        </w:rPr>
        <w:t>П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72011">
        <w:rPr>
          <w:rFonts w:ascii="Times New Roman" w:hAnsi="Times New Roman" w:cs="Times New Roman"/>
          <w:sz w:val="28"/>
          <w:szCs w:val="28"/>
        </w:rPr>
        <w:t xml:space="preserve">. в органе местного самоуправления области не должен превышать соответствующий показатель, рассчитанный в целом по области. </w:t>
      </w:r>
      <w:r w:rsidR="00CE7823" w:rsidRPr="00B72011">
        <w:rPr>
          <w:rFonts w:ascii="Times New Roman" w:hAnsi="Times New Roman" w:cs="Times New Roman"/>
          <w:sz w:val="28"/>
          <w:szCs w:val="28"/>
        </w:rPr>
        <w:t>Расчёт</w:t>
      </w:r>
      <w:r w:rsidRPr="00B72011">
        <w:rPr>
          <w:rFonts w:ascii="Times New Roman" w:hAnsi="Times New Roman" w:cs="Times New Roman"/>
          <w:sz w:val="28"/>
          <w:szCs w:val="28"/>
        </w:rPr>
        <w:t xml:space="preserve"> районного показателя </w:t>
      </w:r>
      <w:proofErr w:type="spellStart"/>
      <w:r w:rsidRPr="00B72011">
        <w:rPr>
          <w:rFonts w:ascii="Times New Roman" w:hAnsi="Times New Roman" w:cs="Times New Roman"/>
          <w:sz w:val="28"/>
          <w:szCs w:val="28"/>
        </w:rPr>
        <w:t>П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B72011">
        <w:rPr>
          <w:rFonts w:ascii="Times New Roman" w:hAnsi="Times New Roman" w:cs="Times New Roman"/>
          <w:sz w:val="28"/>
          <w:szCs w:val="28"/>
        </w:rPr>
        <w:t>производится отделом координации проектной деятельности администрации района не реже одного раза в полугодие и утверждается распоряжением администрации муниципального района «Ивнянский район» на полугодие, следующее за отчетным периодом.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В целях качественного исполнения в реализуемых проектах ролей, которые подлежат ежеквартальному премированию (оператор мониторинга, администратор, член рабочей группы, ответственный за выполнение блоков работ проектов), их количество для муниципальных служащих не должно </w:t>
      </w:r>
      <w:r w:rsidRPr="00304222">
        <w:rPr>
          <w:rFonts w:ascii="Times New Roman" w:hAnsi="Times New Roman" w:cs="Times New Roman"/>
          <w:sz w:val="28"/>
          <w:szCs w:val="28"/>
        </w:rPr>
        <w:t>превышать</w:t>
      </w:r>
      <w:r w:rsidR="00761E5C">
        <w:rPr>
          <w:rFonts w:ascii="Times New Roman" w:hAnsi="Times New Roman" w:cs="Times New Roman"/>
          <w:sz w:val="28"/>
          <w:szCs w:val="28"/>
        </w:rPr>
        <w:t xml:space="preserve"> шести</w:t>
      </w:r>
      <w:r w:rsidRPr="00304222">
        <w:rPr>
          <w:rFonts w:ascii="Times New Roman" w:hAnsi="Times New Roman" w:cs="Times New Roman"/>
          <w:sz w:val="28"/>
          <w:szCs w:val="28"/>
        </w:rPr>
        <w:t>.</w:t>
      </w:r>
      <w:r w:rsidRPr="00B72011">
        <w:rPr>
          <w:rFonts w:ascii="Times New Roman" w:hAnsi="Times New Roman" w:cs="Times New Roman"/>
          <w:sz w:val="28"/>
          <w:szCs w:val="28"/>
        </w:rPr>
        <w:t xml:space="preserve"> Не ограничивается количество ролей в реализуемых проектах, связанных с общим руководством (куратор и руководитель).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Итоговая сумма квартальной премии для одного муниципального служащего за выполнение заданий типа «проекты» исчисляется по следующей формуле:</w:t>
      </w:r>
    </w:p>
    <w:p w:rsidR="00AB493C" w:rsidRPr="00B72011" w:rsidRDefault="00AB493C" w:rsidP="00A26758">
      <w:pPr>
        <w:pStyle w:val="Style13"/>
        <w:widowControl/>
        <w:spacing w:before="77"/>
        <w:jc w:val="center"/>
        <w:rPr>
          <w:rStyle w:val="FontStyle27"/>
          <w:sz w:val="28"/>
          <w:szCs w:val="28"/>
        </w:rPr>
      </w:pPr>
      <w:r w:rsidRPr="00B72011">
        <w:rPr>
          <w:rStyle w:val="FontStyle29"/>
          <w:sz w:val="28"/>
          <w:szCs w:val="28"/>
        </w:rPr>
        <w:t>И</w:t>
      </w:r>
      <w:r w:rsidRPr="00B72011">
        <w:rPr>
          <w:rStyle w:val="FontStyle29"/>
          <w:sz w:val="28"/>
          <w:szCs w:val="28"/>
          <w:vertAlign w:val="subscript"/>
        </w:rPr>
        <w:t>пр</w:t>
      </w:r>
      <w:r w:rsidRPr="00B72011">
        <w:rPr>
          <w:rStyle w:val="FontStyle29"/>
          <w:sz w:val="28"/>
          <w:szCs w:val="28"/>
        </w:rPr>
        <w:t xml:space="preserve">.= </w:t>
      </w:r>
      <w:proofErr w:type="spellStart"/>
      <w:r w:rsidRPr="00B72011">
        <w:rPr>
          <w:rStyle w:val="FontStyle29"/>
          <w:sz w:val="28"/>
          <w:szCs w:val="28"/>
        </w:rPr>
        <w:t>П</w:t>
      </w:r>
      <w:r w:rsidRPr="00B72011">
        <w:rPr>
          <w:rStyle w:val="FontStyle29"/>
          <w:sz w:val="28"/>
          <w:szCs w:val="28"/>
          <w:vertAlign w:val="subscript"/>
        </w:rPr>
        <w:t>пр</w:t>
      </w:r>
      <w:proofErr w:type="spellEnd"/>
      <w:r w:rsidRPr="00B72011">
        <w:rPr>
          <w:rStyle w:val="FontStyle29"/>
          <w:sz w:val="28"/>
          <w:szCs w:val="28"/>
        </w:rPr>
        <w:t xml:space="preserve">. </w:t>
      </w:r>
      <m:oMath>
        <m:r>
          <w:rPr>
            <w:rFonts w:ascii="Cambria Math"/>
            <w:sz w:val="28"/>
            <w:szCs w:val="28"/>
          </w:rPr>
          <m:t>×</m:t>
        </m:r>
      </m:oMath>
      <w:r w:rsidRPr="00B72011">
        <w:rPr>
          <w:rStyle w:val="FontStyle29"/>
          <w:sz w:val="28"/>
          <w:szCs w:val="28"/>
        </w:rPr>
        <w:t xml:space="preserve"> (</w:t>
      </w:r>
      <w:r w:rsidRPr="00B72011">
        <w:rPr>
          <w:rStyle w:val="FontStyle29"/>
          <w:i/>
          <w:sz w:val="28"/>
          <w:szCs w:val="28"/>
          <w:lang w:val="en-US"/>
        </w:rPr>
        <w:t>k</w:t>
      </w:r>
      <w:r w:rsidRPr="00B72011">
        <w:rPr>
          <w:rStyle w:val="FontStyle29"/>
          <w:i/>
          <w:sz w:val="28"/>
          <w:szCs w:val="28"/>
          <w:vertAlign w:val="subscript"/>
        </w:rPr>
        <w:t>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Pr="00B72011">
        <w:rPr>
          <w:rStyle w:val="FontStyle29"/>
          <w:sz w:val="28"/>
          <w:szCs w:val="28"/>
        </w:rPr>
        <w:t>А+</w:t>
      </w:r>
      <w:r w:rsidRPr="00B72011">
        <w:rPr>
          <w:rStyle w:val="FontStyle29"/>
          <w:i/>
          <w:sz w:val="28"/>
          <w:szCs w:val="28"/>
          <w:lang w:val="en-US"/>
        </w:rPr>
        <w:t>k</w:t>
      </w:r>
      <w:r w:rsidRPr="00B72011">
        <w:rPr>
          <w:rStyle w:val="FontStyle29"/>
          <w:i/>
          <w:sz w:val="28"/>
          <w:szCs w:val="28"/>
          <w:vertAlign w:val="subscript"/>
        </w:rPr>
        <w:t>2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Pr="00B72011">
        <w:rPr>
          <w:rStyle w:val="FontStyle29"/>
          <w:sz w:val="28"/>
          <w:szCs w:val="28"/>
        </w:rPr>
        <w:t>Ч</w:t>
      </w:r>
      <w:r w:rsidRPr="00B72011">
        <w:rPr>
          <w:rStyle w:val="FontStyle29"/>
          <w:sz w:val="28"/>
          <w:szCs w:val="28"/>
          <w:vertAlign w:val="subscript"/>
        </w:rPr>
        <w:t>р</w:t>
      </w:r>
      <w:r w:rsidRPr="00B72011">
        <w:rPr>
          <w:rStyle w:val="FontStyle29"/>
          <w:sz w:val="28"/>
          <w:szCs w:val="28"/>
        </w:rPr>
        <w:t>+</w:t>
      </w:r>
      <w:r w:rsidRPr="00B72011">
        <w:rPr>
          <w:rStyle w:val="FontStyle29"/>
          <w:i/>
          <w:sz w:val="28"/>
          <w:szCs w:val="28"/>
          <w:lang w:val="en-US"/>
        </w:rPr>
        <w:t>k</w:t>
      </w:r>
      <w:r w:rsidRPr="00B72011">
        <w:rPr>
          <w:rStyle w:val="FontStyle29"/>
          <w:i/>
          <w:sz w:val="28"/>
          <w:szCs w:val="28"/>
          <w:vertAlign w:val="subscript"/>
        </w:rPr>
        <w:t>3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Pr="00B72011">
        <w:rPr>
          <w:rStyle w:val="FontStyle29"/>
          <w:sz w:val="28"/>
          <w:szCs w:val="28"/>
        </w:rPr>
        <w:t>Ч</w:t>
      </w:r>
      <w:r w:rsidRPr="00B72011">
        <w:rPr>
          <w:rStyle w:val="FontStyle29"/>
          <w:sz w:val="28"/>
          <w:szCs w:val="28"/>
          <w:vertAlign w:val="subscript"/>
        </w:rPr>
        <w:t>п</w:t>
      </w:r>
      <w:r w:rsidRPr="00B72011">
        <w:rPr>
          <w:rStyle w:val="FontStyle29"/>
          <w:sz w:val="28"/>
          <w:szCs w:val="28"/>
        </w:rPr>
        <w:t>+</w:t>
      </w:r>
      <w:r w:rsidRPr="00B72011">
        <w:rPr>
          <w:rStyle w:val="FontStyle29"/>
          <w:i/>
          <w:sz w:val="28"/>
          <w:szCs w:val="28"/>
          <w:lang w:val="en-US"/>
        </w:rPr>
        <w:t>k</w:t>
      </w:r>
      <w:r w:rsidRPr="00B72011">
        <w:rPr>
          <w:rStyle w:val="FontStyle29"/>
          <w:i/>
          <w:sz w:val="28"/>
          <w:szCs w:val="28"/>
          <w:vertAlign w:val="subscript"/>
        </w:rPr>
        <w:t>4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Pr="00B72011">
        <w:rPr>
          <w:rStyle w:val="FontStyle29"/>
          <w:sz w:val="28"/>
          <w:szCs w:val="28"/>
        </w:rPr>
        <w:t>О</w:t>
      </w:r>
      <w:r w:rsidRPr="00B72011">
        <w:rPr>
          <w:rStyle w:val="FontStyle29"/>
          <w:sz w:val="28"/>
          <w:szCs w:val="28"/>
          <w:vertAlign w:val="subscript"/>
        </w:rPr>
        <w:t>6</w:t>
      </w:r>
      <w:r w:rsidRPr="00B72011">
        <w:rPr>
          <w:rStyle w:val="FontStyle29"/>
          <w:sz w:val="28"/>
          <w:szCs w:val="28"/>
        </w:rPr>
        <w:t>+</w:t>
      </w:r>
      <w:r w:rsidRPr="00B72011">
        <w:rPr>
          <w:rStyle w:val="FontStyle29"/>
          <w:i/>
          <w:sz w:val="28"/>
          <w:szCs w:val="28"/>
          <w:lang w:val="en-US"/>
        </w:rPr>
        <w:t>k</w:t>
      </w:r>
      <w:r w:rsidRPr="00B72011">
        <w:rPr>
          <w:rStyle w:val="FontStyle29"/>
          <w:i/>
          <w:sz w:val="28"/>
          <w:szCs w:val="28"/>
          <w:vertAlign w:val="subscript"/>
        </w:rPr>
        <w:t>5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Pr="00B72011">
        <w:rPr>
          <w:rStyle w:val="FontStyle29"/>
          <w:sz w:val="28"/>
          <w:szCs w:val="28"/>
        </w:rPr>
        <w:t>О),</w:t>
      </w: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3C" w:rsidRPr="00B72011" w:rsidRDefault="00AB493C" w:rsidP="00A2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где: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И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B72011">
        <w:rPr>
          <w:rFonts w:ascii="Times New Roman" w:hAnsi="Times New Roman" w:cs="Times New Roman"/>
          <w:sz w:val="28"/>
          <w:szCs w:val="28"/>
        </w:rPr>
        <w:t>.- итоговый размер квартального премирования одного муниципального служащего;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11">
        <w:rPr>
          <w:rFonts w:ascii="Times New Roman" w:hAnsi="Times New Roman" w:cs="Times New Roman"/>
          <w:sz w:val="28"/>
          <w:szCs w:val="28"/>
        </w:rPr>
        <w:t>П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72011">
        <w:rPr>
          <w:rFonts w:ascii="Times New Roman" w:hAnsi="Times New Roman" w:cs="Times New Roman"/>
          <w:sz w:val="28"/>
          <w:szCs w:val="28"/>
        </w:rPr>
        <w:t>. - расчетный размер квартальной премии, выплачиваемой одному муниципальному служащему органа местного самоуправления за выполняемую роль в одном проекте;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7201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B72011">
        <w:rPr>
          <w:rFonts w:ascii="Times New Roman" w:hAnsi="Times New Roman" w:cs="Times New Roman"/>
          <w:sz w:val="28"/>
          <w:szCs w:val="28"/>
        </w:rPr>
        <w:t xml:space="preserve">, </w:t>
      </w:r>
      <w:r w:rsidRPr="00B7201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7201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72011">
        <w:rPr>
          <w:rFonts w:ascii="Times New Roman" w:hAnsi="Times New Roman" w:cs="Times New Roman"/>
          <w:i/>
          <w:sz w:val="28"/>
          <w:szCs w:val="28"/>
        </w:rPr>
        <w:t>,</w:t>
      </w:r>
      <w:r w:rsidRPr="00B72011">
        <w:rPr>
          <w:rFonts w:ascii="Times New Roman" w:hAnsi="Times New Roman" w:cs="Times New Roman"/>
          <w:sz w:val="28"/>
          <w:szCs w:val="28"/>
        </w:rPr>
        <w:t xml:space="preserve"> </w:t>
      </w:r>
      <w:r w:rsidRPr="00B7201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7201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B720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7201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72011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B720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7201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72011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B72011">
        <w:rPr>
          <w:rFonts w:ascii="Times New Roman" w:hAnsi="Times New Roman" w:cs="Times New Roman"/>
          <w:sz w:val="28"/>
          <w:szCs w:val="28"/>
        </w:rPr>
        <w:t xml:space="preserve"> - коэффициенты проектных и процессных органов местного самоуправления района, соответствующие выполняемым ролям в проекте (проектах), установленные в приложении № 2 к настоящему  порядку.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Орган местного самоуправления в зависимости от отнесения его к проектной или процессной структуре самостоятельно определяет коэффициенты в пределах значений, установленных в приложении № 2 к настоящему  порядку. При установлении коэффициентов повышение одного коэффициента осуществляется при снижении другого в одинаковых долях.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Для проектных органов местного самоуправления применяется максимальное значение коэффициента за выполнение работ и минимальное </w:t>
      </w:r>
      <w:r w:rsidRPr="00B72011">
        <w:rPr>
          <w:rFonts w:ascii="Times New Roman" w:hAnsi="Times New Roman" w:cs="Times New Roman"/>
          <w:sz w:val="28"/>
          <w:szCs w:val="28"/>
        </w:rPr>
        <w:lastRenderedPageBreak/>
        <w:t>значение коэффициента за выполнение процессов. Для процессных органов местного самоуправления применяется максимальное значение коэффициента за выполнение процессов и минимальное значение коэффициента за выполнение работ проекта, если иное не определено в утвержденном представителем нанимателя порядке выплаты премий муниципальным служащим соответствующего органа местного самоуправления;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А - количество проектов, в которых муниципальный служащий является администратором проекта;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11">
        <w:rPr>
          <w:rFonts w:ascii="Times New Roman" w:hAnsi="Times New Roman" w:cs="Times New Roman"/>
          <w:sz w:val="28"/>
          <w:szCs w:val="28"/>
        </w:rPr>
        <w:t>Ч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B72011">
        <w:rPr>
          <w:rFonts w:ascii="Times New Roman" w:hAnsi="Times New Roman" w:cs="Times New Roman"/>
          <w:sz w:val="28"/>
          <w:szCs w:val="28"/>
        </w:rPr>
        <w:t xml:space="preserve"> - количество проектов, в которых муниципальный служащий является членом рабочей группы проекта (выполняет работы проекта);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11">
        <w:rPr>
          <w:rFonts w:ascii="Times New Roman" w:hAnsi="Times New Roman" w:cs="Times New Roman"/>
          <w:sz w:val="28"/>
          <w:szCs w:val="28"/>
        </w:rPr>
        <w:t>Ч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72011">
        <w:rPr>
          <w:rFonts w:ascii="Times New Roman" w:hAnsi="Times New Roman" w:cs="Times New Roman"/>
          <w:sz w:val="28"/>
          <w:szCs w:val="28"/>
        </w:rPr>
        <w:t xml:space="preserve"> - количество проектов, в которых муниципальный служащий является членом рабочей группы проекта (выполняет процессы проекта);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О</w:t>
      </w:r>
      <w:r w:rsidRPr="00B7201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72011">
        <w:rPr>
          <w:rFonts w:ascii="Times New Roman" w:hAnsi="Times New Roman" w:cs="Times New Roman"/>
          <w:sz w:val="28"/>
          <w:szCs w:val="28"/>
        </w:rPr>
        <w:tab/>
        <w:t>- количество проектов, в которых муниципальный служащий является ответственным за выполнение блока работ проекта;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О - количество проектов, в которых муниципальный служащий является оператором мониторинга проекта.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2.1.2. Выплата премий производится в виде фиксированной суммы на основе сводного отчета для выплаты квартальной премии за выполнение муниципальными служащими особо важных и сложных заданий типа «проекты» согласно приложению № 2 к настоящему  порядку.</w:t>
      </w:r>
    </w:p>
    <w:p w:rsidR="00AB493C" w:rsidRPr="00B72011" w:rsidRDefault="00AB493C" w:rsidP="00A26758">
      <w:pPr>
        <w:pStyle w:val="Style10"/>
        <w:widowControl/>
        <w:spacing w:line="240" w:lineRule="auto"/>
        <w:ind w:firstLine="720"/>
        <w:rPr>
          <w:sz w:val="28"/>
          <w:szCs w:val="28"/>
        </w:rPr>
      </w:pPr>
      <w:r w:rsidRPr="00B72011">
        <w:rPr>
          <w:sz w:val="28"/>
          <w:szCs w:val="28"/>
        </w:rPr>
        <w:t xml:space="preserve">Информацию о муниципальных служащих, участие в проектах которых соответствуют требованиям, изложенным во втором - пятом абзацах подпункта 2.1.1. пункта 2 настоящего раздела, а также о наименованиях проектов, в которых принимают участие указанные служащие, и выполняемых ими ролях в проектах подготавливает ответственный за проектное управление, закрепленный в администрации </w:t>
      </w:r>
      <w:r w:rsidR="00CE7823">
        <w:rPr>
          <w:sz w:val="28"/>
          <w:szCs w:val="28"/>
        </w:rPr>
        <w:t xml:space="preserve">сельского поселения </w:t>
      </w:r>
      <w:r w:rsidRPr="00B72011">
        <w:rPr>
          <w:sz w:val="28"/>
          <w:szCs w:val="28"/>
        </w:rPr>
        <w:t xml:space="preserve"> в соответствии </w:t>
      </w:r>
      <w:r w:rsidRPr="00B72011">
        <w:rPr>
          <w:rStyle w:val="FontStyle26"/>
          <w:sz w:val="28"/>
          <w:szCs w:val="28"/>
        </w:rPr>
        <w:t>с регламентом администрирования проектов в органах местного самоуправления Ивнянского района, утвержденным распоряжением администрации муниципального района «Ивнянский район» от 27 декабря 2012 года № 651-р.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Данная информация направляется в срок до 5 числа месяца, следующего за последним месяцем отчетного квартала, в службу органа власти, осуществляющую подготовку отчета для выплаты квартальной премии за выполнение муниципальными служащими заданий типа «проекты» и правового акта о выплате премий муниципальным служащим.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В срок до 10 числа месяца, следующего за последним месяцем отчетного квартала, оформляется распорядительный акт органа власти области о выплате квартальной премии за выполнение заданий, включающий также премии за задания типа «мероприятия», по форме согласно приложению, № 3 к настоящему порядку.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2.2. Премирование за инициацию и успешную реализацию проекта.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Премирование за инициацию и успешную реализацию проекта осуществляется в виде единовременных выплат.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Style w:val="FontStyle26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Размер, порядок и основания выплат определяются с учетом положений </w:t>
      </w:r>
      <w:r w:rsidRPr="00B72011">
        <w:rPr>
          <w:rStyle w:val="FontStyle26"/>
          <w:sz w:val="28"/>
          <w:szCs w:val="28"/>
        </w:rPr>
        <w:t xml:space="preserve">постановления </w:t>
      </w:r>
      <w:r w:rsidRPr="00B720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«Ивнянский район» от </w:t>
      </w:r>
      <w:r w:rsidRPr="00B72011">
        <w:rPr>
          <w:rFonts w:ascii="Times New Roman" w:hAnsi="Times New Roman" w:cs="Times New Roman"/>
          <w:sz w:val="28"/>
          <w:szCs w:val="28"/>
        </w:rPr>
        <w:lastRenderedPageBreak/>
        <w:t>28 февраля 2011 года № 52</w:t>
      </w:r>
      <w:r w:rsidRPr="00B72011">
        <w:rPr>
          <w:rStyle w:val="FontStyle26"/>
          <w:sz w:val="28"/>
          <w:szCs w:val="28"/>
        </w:rPr>
        <w:t xml:space="preserve"> «О формировании и использовании премиальных выплат участникам разработки и реализации проектов».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Размер единовременной премии за успешную реализацию проекта не ограничивается и устанавливается в пределах утвержденных на эту выплату денежных средств в соответствии с </w:t>
      </w:r>
      <w:r w:rsidRPr="00B72011">
        <w:rPr>
          <w:rStyle w:val="FontStyle26"/>
          <w:sz w:val="28"/>
          <w:szCs w:val="28"/>
        </w:rPr>
        <w:t>распоряжением администрации муниципального района «Ивнянский район» от 16 июля 2013 года № 366-р</w:t>
      </w:r>
      <w:r w:rsidRPr="00B72011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вопросам проектной деятельности в органах местного самоуправления Ивнянского района и о порядке распределения ассигнований, направляемых на материальное стимулирование участников проектной деятельности».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Основанием для выплаты единовременной премии за инициацию и успешную реализацию проекта (проектов) является распоряжение администрации муниципального района «Ивнянский район», подготавливаемое не реже одного раза в полугодие </w:t>
      </w:r>
      <w:r w:rsidRPr="00B72011">
        <w:rPr>
          <w:rStyle w:val="FontStyle26"/>
          <w:sz w:val="28"/>
          <w:szCs w:val="28"/>
        </w:rPr>
        <w:t xml:space="preserve">отделом координации проектной деятельности администрации района в соответствии с постановлением  </w:t>
      </w:r>
      <w:r w:rsidRPr="00B72011">
        <w:rPr>
          <w:rFonts w:ascii="Times New Roman" w:hAnsi="Times New Roman" w:cs="Times New Roman"/>
          <w:sz w:val="28"/>
          <w:szCs w:val="28"/>
        </w:rPr>
        <w:t>администрации муниципального района «Ивнянский район» от 28 февраля 2011 года № 52</w:t>
      </w:r>
      <w:r w:rsidRPr="00B72011">
        <w:rPr>
          <w:rStyle w:val="FontStyle26"/>
          <w:sz w:val="28"/>
          <w:szCs w:val="28"/>
        </w:rPr>
        <w:t xml:space="preserve"> «О формировании и использовании премиальных выплат участникам разработки и реализации проектов».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Органы местного самоуправления на основании указанного распоряжения администрации муниципального района «Ивнянский район» в срок до истечения месяца, следующего за отчетным кварталом, готовят проект правового акта о выплате конкретных размеров премий работникам, инициировавших проект (проекты) и (или) участвовавшим в успешно реализованном проекте (проектах).</w:t>
      </w:r>
      <w:r w:rsidRPr="00B72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2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D6EBE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и основания для выплаты премии муниципальным служащим за выполнение заданий типа «мероприятия»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4D6EBE" w:rsidRDefault="00AB493C" w:rsidP="00A2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3.1.Премирование за выполнение мероприятий, осуществляемых вне проектного управления, носит единовременный характер, осуществляется не чаще чем один раз в квартал, и зависит от количества, качества и сроков выполнения муниципальными служащими соответствующих особо важных и сложных заданий.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за выполнение заданий типа «мероприятия» устанавливаются в процентах от должностного оклада муниципальных служащих области.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премии за выполнение заданий типа «мероприятия» в течение первого-третьего кварталов на одного муниципального служащего в случае премирования всех работников органа местного самоуправления не может превышать 40 процентов от должностного оклада по замещаемой им должности муниципальной службы района.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40 процентов от должностного оклада размером премии за выполнение заданий типа «мероприятия» в </w:t>
      </w:r>
      <w:r w:rsidR="00242B48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четвёртом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допускается в случае перераспределения администрацией района экономии по фонду премирования ОВСЗ по типу «проекты».</w:t>
      </w:r>
    </w:p>
    <w:p w:rsidR="00AB493C" w:rsidRPr="004D6EBE" w:rsidRDefault="00AB493C" w:rsidP="00A2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3.2.Выплаты премий за выполнение заданий типа «мероприятия»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производятся на основе составления руководителями структурных подразделений администрации Ивнянского района квартальных </w:t>
      </w:r>
      <w:r w:rsidR="00242B48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отчётов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выполнения муниципальными служащими особо важных и сложных заданий по форме согласно приложению № 4 к настоящему Порядку. Выплата зависит от размера премии, </w:t>
      </w:r>
      <w:r w:rsidR="00242B48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определённого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квартальных </w:t>
      </w:r>
      <w:r w:rsidR="00242B48"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отчётах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может производиться за фактически отработанное время.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отчеты направляются в срок до 5 числа месяца, следующего за последним месяцем отчетного квартала, в отдел муниципальной службы и кадров аппарата главы администрации района, осуществляющий подготовку распорядительного акта о выплате премий муниципальным служащим.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 для выплаты премий за выполнение заданий типа «мероприятия» оформляется в порядке, предусмотренном четвертым абзацем подпункта 2.1.2 пункта 2.1 раздела II настоящего Порядка.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2011">
        <w:rPr>
          <w:rFonts w:ascii="Times New Roman" w:hAnsi="Times New Roman" w:cs="Times New Roman"/>
          <w:b/>
          <w:sz w:val="28"/>
          <w:szCs w:val="28"/>
        </w:rPr>
        <w:t xml:space="preserve">. Порядок и основания для выплаты руководителям органов 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 района квартальных премий 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>за выполнение заданий типа «проекты» и типа «мероприятия»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4.1. Размеры премий руководителям органов местного самоуправления устанавливаются с учетом положений разделов </w:t>
      </w:r>
      <w:r w:rsidRPr="00B720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2011">
        <w:rPr>
          <w:rFonts w:ascii="Times New Roman" w:hAnsi="Times New Roman" w:cs="Times New Roman"/>
          <w:sz w:val="28"/>
          <w:szCs w:val="28"/>
        </w:rPr>
        <w:t xml:space="preserve"> и III настоящего порядка и подлежат согласованию с  первым заместителем главы администрации района  по экономическому развитию, заместителями главы администрации района, осуществляющими координацию деятельности органов местного самоуправления на основе обоснованных предложений координируемых органов местного самоуправления.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Указанные предложения в части информации о наименованиях проектов, участие руководителей органов местного самоуправления в которых соответствуют требованиям, изложенным во втором - пятом абзацах подпункта 2.1.1 пункта 2.1 раздела </w:t>
      </w:r>
      <w:r w:rsidRPr="00B720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2011">
        <w:rPr>
          <w:rFonts w:ascii="Times New Roman" w:hAnsi="Times New Roman" w:cs="Times New Roman"/>
          <w:sz w:val="28"/>
          <w:szCs w:val="28"/>
        </w:rPr>
        <w:t xml:space="preserve"> настоящего порядка, и выполняемых ими ролях в проектах подготавливает ответственный за проектное управление, закрепленный в администрации района в соответствии с</w:t>
      </w:r>
      <w:r w:rsidRPr="00B72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2011">
        <w:rPr>
          <w:rStyle w:val="FontStyle26"/>
          <w:sz w:val="28"/>
          <w:szCs w:val="28"/>
        </w:rPr>
        <w:t>регламентом администрирования проектов в органах местного самоуправления Ивнянского района, утвержденным распоряжением администрации муниципального района «Ивнянский район» от 27 декабря 2012 года № 651-р.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Данная информация направляется в срок до 3 числа месяца, следующего за последним месяцем отчетного квартала, в отдел муниципальной службы и кадров аппарата главы администрации района, осуществляющий подготовку квартальных отчетов оценки выполнения руководителями органов местного самоуправления заданий типа «мероприятия» для выплаты премии за их выполнение, а также сводных отчетов для выплаты квартальной премии за выполнение руководителями органов местного самоуправления заданий типа «проекты» по установленной форме (приложения № 2, 4 к порядку) и передачу </w:t>
      </w:r>
      <w:r w:rsidRPr="00B72011">
        <w:rPr>
          <w:rFonts w:ascii="Times New Roman" w:hAnsi="Times New Roman" w:cs="Times New Roman"/>
          <w:sz w:val="28"/>
          <w:szCs w:val="28"/>
        </w:rPr>
        <w:lastRenderedPageBreak/>
        <w:t>их на согласование с оформлением в верхнем правом углу титульного листа отчетов грифа согласования, включающего слово «СОГЛАСОВАНО», наименование должности лица, с которым согласовывается документ, личную подпись, расшифровку подписи и дату согласования.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После соответствующего согласования работники кадровых служб органов местного самоуправления района в срок до 5 числа месяца, следующего за </w:t>
      </w:r>
      <w:r w:rsidR="00242B48" w:rsidRPr="00B72011">
        <w:rPr>
          <w:rFonts w:ascii="Times New Roman" w:hAnsi="Times New Roman" w:cs="Times New Roman"/>
          <w:sz w:val="28"/>
          <w:szCs w:val="28"/>
        </w:rPr>
        <w:t>отчётным</w:t>
      </w:r>
      <w:r w:rsidRPr="00B72011">
        <w:rPr>
          <w:rFonts w:ascii="Times New Roman" w:hAnsi="Times New Roman" w:cs="Times New Roman"/>
          <w:sz w:val="28"/>
          <w:szCs w:val="28"/>
        </w:rPr>
        <w:t xml:space="preserve"> кварталом, представляют указанные </w:t>
      </w:r>
      <w:r w:rsidR="00242B48" w:rsidRPr="00B72011">
        <w:rPr>
          <w:rFonts w:ascii="Times New Roman" w:hAnsi="Times New Roman" w:cs="Times New Roman"/>
          <w:sz w:val="28"/>
          <w:szCs w:val="28"/>
        </w:rPr>
        <w:t>отчёты</w:t>
      </w:r>
      <w:r w:rsidRPr="00B72011">
        <w:rPr>
          <w:rFonts w:ascii="Times New Roman" w:hAnsi="Times New Roman" w:cs="Times New Roman"/>
          <w:sz w:val="28"/>
          <w:szCs w:val="28"/>
        </w:rPr>
        <w:t xml:space="preserve"> в отдел муниципальной службы и кадров аппарата главы администрации района.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К </w:t>
      </w:r>
      <w:r w:rsidR="00242B48" w:rsidRPr="00B72011">
        <w:rPr>
          <w:rFonts w:ascii="Times New Roman" w:hAnsi="Times New Roman" w:cs="Times New Roman"/>
          <w:sz w:val="28"/>
          <w:szCs w:val="28"/>
        </w:rPr>
        <w:t>отчётам</w:t>
      </w:r>
      <w:r w:rsidRPr="00B72011">
        <w:rPr>
          <w:rFonts w:ascii="Times New Roman" w:hAnsi="Times New Roman" w:cs="Times New Roman"/>
          <w:sz w:val="28"/>
          <w:szCs w:val="28"/>
        </w:rPr>
        <w:t xml:space="preserve"> прилагаются копии перечней заданий, </w:t>
      </w:r>
      <w:r w:rsidR="00242B48" w:rsidRPr="00B72011">
        <w:rPr>
          <w:rFonts w:ascii="Times New Roman" w:hAnsi="Times New Roman" w:cs="Times New Roman"/>
          <w:sz w:val="28"/>
          <w:szCs w:val="28"/>
        </w:rPr>
        <w:t>утверждённых</w:t>
      </w:r>
      <w:r w:rsidRPr="00B72011">
        <w:rPr>
          <w:rFonts w:ascii="Times New Roman" w:hAnsi="Times New Roman" w:cs="Times New Roman"/>
          <w:sz w:val="28"/>
          <w:szCs w:val="28"/>
        </w:rPr>
        <w:t xml:space="preserve"> для руководителей органов местного самоуправления на </w:t>
      </w:r>
      <w:r w:rsidR="00242B48" w:rsidRPr="00B72011">
        <w:rPr>
          <w:rFonts w:ascii="Times New Roman" w:hAnsi="Times New Roman" w:cs="Times New Roman"/>
          <w:sz w:val="28"/>
          <w:szCs w:val="28"/>
        </w:rPr>
        <w:t>отчётный</w:t>
      </w:r>
      <w:r w:rsidRPr="00B72011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242B48" w:rsidRPr="00B72011">
        <w:rPr>
          <w:rFonts w:ascii="Times New Roman" w:hAnsi="Times New Roman" w:cs="Times New Roman"/>
          <w:sz w:val="28"/>
          <w:szCs w:val="28"/>
        </w:rPr>
        <w:t>отчёты</w:t>
      </w:r>
      <w:r w:rsidRPr="00B72011">
        <w:rPr>
          <w:rFonts w:ascii="Times New Roman" w:hAnsi="Times New Roman" w:cs="Times New Roman"/>
          <w:sz w:val="28"/>
          <w:szCs w:val="28"/>
        </w:rPr>
        <w:t xml:space="preserve"> и перечни по результатам их анализа могут быть скорректированы  отделом муниципальной службы и кадров аппарата главы администрации района и возвращены органу местного самоуправления на доработку в течение двух рабочих дней со дня их представления.</w:t>
      </w:r>
    </w:p>
    <w:p w:rsidR="00AB493C" w:rsidRPr="00B72011" w:rsidRDefault="00AB493C" w:rsidP="00A26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011">
        <w:rPr>
          <w:rFonts w:ascii="Times New Roman" w:hAnsi="Times New Roman" w:cs="Times New Roman"/>
          <w:sz w:val="28"/>
          <w:szCs w:val="28"/>
        </w:rPr>
        <w:t>4.2. Отдел муниципальной службы и кадров аппарата главы администрации района в срок до 10 числа месяца, следующего за отчетным кварталом, готовит проект распоряжения администрации муниципального района «Ивнянский район», содержащий обобщенные данные о размерах квартальных премий за выполнение руководителями органов местного самоуправления особо важных и сложных заданий.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974" w:right="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Особенности выплаты квартальной премии за выполнение особо важных и сложных заданий отдельным категориям муниципальных служащих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974" w:right="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D35" w:rsidRPr="004D6EBE" w:rsidRDefault="00AB493C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5.1. </w:t>
      </w:r>
      <w:r w:rsidR="00030D35" w:rsidRPr="00A45420">
        <w:rPr>
          <w:rFonts w:ascii="Times New Roman" w:eastAsia="Times New Roman" w:hAnsi="Times New Roman" w:cs="Times New Roman"/>
          <w:sz w:val="28"/>
          <w:szCs w:val="28"/>
        </w:rPr>
        <w:t xml:space="preserve">В отношении работников, замещающих должности муниципальной службы района в контрольно-счетной комиссии Ивнянского района, </w:t>
      </w:r>
      <w:proofErr w:type="spellStart"/>
      <w:r w:rsidR="00030D35" w:rsidRPr="00A45420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030D35" w:rsidRPr="00A45420">
        <w:rPr>
          <w:rFonts w:ascii="Times New Roman" w:eastAsia="Times New Roman" w:hAnsi="Times New Roman" w:cs="Times New Roman"/>
          <w:sz w:val="28"/>
          <w:szCs w:val="28"/>
        </w:rPr>
        <w:t xml:space="preserve"> - ревизионном отделе управления финансов и налоговой политики администрации района, юридического отдела аппарата главы администрации района, муниципальных служащих категории «помощники (советники)», а также муниципальных служащих, осуществляющих функции делопроизводства, бухгалтерского обслуживания, начальника отдела муниципальных закупок и муниципальных услуг администрации района</w:t>
      </w:r>
      <w:r w:rsidR="00030D35"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>, (далее – отдельные муниципальные служащие), при расчете и выплате квартальной премии за выполнение особо важных и сложных заданий применяются положения настоящего раздела.</w:t>
      </w:r>
    </w:p>
    <w:p w:rsidR="00AB493C" w:rsidRPr="004D6EBE" w:rsidRDefault="00AB493C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93C" w:rsidRPr="004D6EBE" w:rsidRDefault="00AB493C" w:rsidP="00A2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5.2. Отдельным муниципальным служащим премия выплачивается за осуществление в отчетном периоде мероприятий, указанных в подпункте 2 пункта 1.3. раздела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подпунктом 3.2. раздела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 Размер указанной премии не может превышать 75 процентов от должностного оклада муниципального служащего. Выплата премии за выполнение особо важных и сложных заданий типа «проекты» отдельным муниципальным служащим не осуществляется.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Заключительные положения</w:t>
      </w:r>
    </w:p>
    <w:p w:rsidR="00AB493C" w:rsidRPr="004D6EBE" w:rsidRDefault="00AB493C" w:rsidP="00A2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6.1.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главы администрации </w:t>
      </w:r>
      <w:r w:rsidR="0024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премий муниципальным служащим может быть принято в пределах средств фонда оплаты труда муниципальных служащих соответствующего структурного подразделения администрации </w:t>
      </w:r>
      <w:r w:rsidR="0024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93C" w:rsidRPr="004D6EBE" w:rsidRDefault="00AB493C" w:rsidP="00A2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 Ответственность за правильность начисления и своевременность выплаты премии несет </w:t>
      </w:r>
      <w:r w:rsidR="0024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4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93C" w:rsidRPr="004D6EBE" w:rsidRDefault="00AB493C" w:rsidP="00A26758">
      <w:pPr>
        <w:shd w:val="clear" w:color="auto" w:fill="FFFFFF"/>
        <w:spacing w:after="0" w:line="240" w:lineRule="auto"/>
        <w:ind w:right="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6.3. Положения разделов </w:t>
      </w:r>
      <w:r w:rsidRPr="004D6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, III настоящего Порядка применяются в отношении отдельных муниципальных служащих в части, не противоречащему разделу V настоящего Порядка.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150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before="250" w:after="0" w:line="240" w:lineRule="auto"/>
        <w:ind w:left="5" w:right="10" w:firstLine="9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 w:rsidSect="0058710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Приложение № 1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before="53" w:after="0" w:line="240" w:lineRule="auto"/>
        <w:ind w:left="814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к порядку выплаты муниципальным служащим премий за выполнение особо важных и сложных заданий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23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23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23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before="154" w:after="0" w:line="240" w:lineRule="auto"/>
        <w:ind w:left="238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Перечень особо важных и сложных заданий _________________________________________________________</w:t>
      </w:r>
    </w:p>
    <w:p w:rsidR="004D6EBE" w:rsidRPr="004D6EBE" w:rsidRDefault="004D6EBE" w:rsidP="00A26758">
      <w:pPr>
        <w:framePr w:w="4217" w:h="331" w:hRule="exact" w:hSpace="38" w:wrap="auto" w:vAnchor="text" w:hAnchor="page" w:x="11168" w:y="7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(наименование органа местного самоуправления)</w:t>
      </w:r>
    </w:p>
    <w:p w:rsidR="004D6EBE" w:rsidRPr="004D6EBE" w:rsidRDefault="004D6EBE" w:rsidP="00A26758">
      <w:pPr>
        <w:framePr w:w="4217" w:h="331" w:hRule="exact" w:hSpace="38" w:wrap="auto" w:vAnchor="text" w:hAnchor="page" w:x="11168" w:y="76"/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года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tabs>
          <w:tab w:val="left" w:leader="underscore" w:pos="682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на</w:t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ab/>
        <w:t>квартал 201</w:t>
      </w:r>
      <w:r w:rsidR="006F7092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4D6EBE" w:rsidRPr="004D6EBE" w:rsidRDefault="004D6EBE" w:rsidP="00A26758">
      <w:pPr>
        <w:autoSpaceDE w:val="0"/>
        <w:autoSpaceDN w:val="0"/>
        <w:adjustRightInd w:val="0"/>
        <w:spacing w:after="451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6547"/>
        <w:gridCol w:w="3187"/>
        <w:gridCol w:w="1411"/>
        <w:gridCol w:w="2146"/>
      </w:tblGrid>
      <w:tr w:rsidR="004D6EBE" w:rsidRPr="004D6EBE" w:rsidTr="005871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ind w:left="7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особо важных и сложных заданий по типам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 результата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сотрудники</w:t>
            </w:r>
          </w:p>
        </w:tc>
      </w:tr>
      <w:tr w:rsidR="004D6EBE" w:rsidRPr="004D6EBE" w:rsidTr="00587105">
        <w:tc>
          <w:tcPr>
            <w:tcW w:w="14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Проекты</w:t>
            </w:r>
          </w:p>
        </w:tc>
      </w:tr>
      <w:tr w:rsidR="004D6EBE" w:rsidRPr="004D6EBE" w:rsidTr="005871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BE" w:rsidRPr="004D6EBE" w:rsidTr="00587105">
        <w:tc>
          <w:tcPr>
            <w:tcW w:w="14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</w:tr>
      <w:tr w:rsidR="004D6EBE" w:rsidRPr="004D6EBE" w:rsidTr="0058710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E" w:rsidRPr="004D6EBE" w:rsidRDefault="004D6EBE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7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before="86" w:after="0" w:line="240" w:lineRule="auto"/>
        <w:ind w:left="787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Наименование должности руководителя структурного подразделения /</w:t>
      </w:r>
    </w:p>
    <w:p w:rsidR="004D6EBE" w:rsidRPr="004D6EBE" w:rsidRDefault="004D6EBE" w:rsidP="00A26758">
      <w:pPr>
        <w:tabs>
          <w:tab w:val="left" w:pos="10973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руководителя кадровой службы </w:t>
      </w:r>
      <w:r w:rsidR="00E6649F">
        <w:rPr>
          <w:rFonts w:ascii="Times New Roman" w:eastAsia="Times New Roman" w:hAnsi="Times New Roman" w:cs="Times New Roman"/>
          <w:b/>
          <w:bCs/>
          <w:lang w:eastAsia="ru-RU"/>
        </w:rPr>
        <w:t>администрации района</w:t>
      </w:r>
      <w:r w:rsidRPr="004D6E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И. Фамилия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' при премировании руководителя органа местного самоуправления</w:t>
      </w:r>
    </w:p>
    <w:p w:rsidR="004D6EBE" w:rsidRPr="004D6EBE" w:rsidRDefault="004D6EBE" w:rsidP="00A26758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sectPr w:rsidR="004D6EBE" w:rsidRPr="004D6EBE" w:rsidSect="00587105">
          <w:headerReference w:type="even" r:id="rId11"/>
          <w:headerReference w:type="default" r:id="rId12"/>
          <w:pgSz w:w="16834" w:h="11909" w:orient="landscape"/>
          <w:pgMar w:top="1135" w:right="1416" w:bottom="720" w:left="1416" w:header="720" w:footer="720" w:gutter="0"/>
          <w:cols w:space="60"/>
          <w:noEndnote/>
        </w:sectPr>
      </w:pPr>
    </w:p>
    <w:p w:rsidR="004D6EBE" w:rsidRPr="004D6EBE" w:rsidRDefault="004D6EBE" w:rsidP="00A26758">
      <w:pPr>
        <w:autoSpaceDE w:val="0"/>
        <w:autoSpaceDN w:val="0"/>
        <w:adjustRightInd w:val="0"/>
        <w:spacing w:before="53" w:after="0" w:line="240" w:lineRule="auto"/>
        <w:ind w:left="434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№ 2 </w:t>
      </w:r>
    </w:p>
    <w:p w:rsidR="004D6EBE" w:rsidRPr="004D6EBE" w:rsidRDefault="004D6EBE" w:rsidP="00A26758">
      <w:pPr>
        <w:autoSpaceDE w:val="0"/>
        <w:autoSpaceDN w:val="0"/>
        <w:adjustRightInd w:val="0"/>
        <w:spacing w:before="53" w:after="0" w:line="240" w:lineRule="auto"/>
        <w:ind w:left="434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к порядку выплаты муниципальным служащим премий за выполнение особо важных и сложных заданий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490" w:firstLine="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490" w:firstLine="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>Сводный отчет для выплаты квартальной премии за выполнение муниципальными  служащими особо важных и сложных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11">
        <w:rPr>
          <w:rFonts w:ascii="Times New Roman" w:hAnsi="Times New Roman" w:cs="Times New Roman"/>
          <w:b/>
          <w:sz w:val="28"/>
          <w:szCs w:val="28"/>
        </w:rPr>
        <w:t>заданий типа «проекты»</w:t>
      </w:r>
    </w:p>
    <w:p w:rsidR="00AB493C" w:rsidRPr="00B72011" w:rsidRDefault="00AB493C" w:rsidP="00A26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356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089"/>
        <w:gridCol w:w="1171"/>
        <w:gridCol w:w="1276"/>
        <w:gridCol w:w="1134"/>
      </w:tblGrid>
      <w:tr w:rsidR="00AB493C" w:rsidRPr="00B72011" w:rsidTr="002C077F">
        <w:trPr>
          <w:trHeight w:hRule="exact" w:val="10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№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Фамилия,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имя,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отчество,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замещаемая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реализуемого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проекта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Занимаемая роль в проекте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Поправочный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Итоговая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сумма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премии</w:t>
            </w:r>
          </w:p>
        </w:tc>
      </w:tr>
      <w:tr w:rsidR="00AB493C" w:rsidRPr="00B72011" w:rsidTr="002C077F">
        <w:trPr>
          <w:trHeight w:hRule="exact" w:val="127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Проектный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орган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Процессный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орган</w:t>
            </w:r>
          </w:p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11">
              <w:rPr>
                <w:rFonts w:ascii="Times New Roman" w:hAnsi="Times New Roman" w:cs="Times New Roman"/>
                <w:b/>
              </w:rPr>
              <w:t>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93C" w:rsidRPr="00B72011" w:rsidTr="002C077F">
        <w:trPr>
          <w:trHeight w:hRule="exact"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3C" w:rsidRPr="00B72011" w:rsidTr="00242B48">
        <w:trPr>
          <w:trHeight w:hRule="exact" w:val="137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Член рабочей группы (выполняет работы проекта)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1,05-1,2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0,8-0,95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3C" w:rsidRPr="00B72011" w:rsidTr="002C077F">
        <w:trPr>
          <w:trHeight w:hRule="exact" w:val="998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Член рабочей группы (выполняет процессы проекта)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0,8-0,95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1,05-1,2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3C" w:rsidRPr="00B72011" w:rsidTr="00242B48">
        <w:trPr>
          <w:trHeight w:hRule="exact" w:val="111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Ответственный за блок работ проекта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3C" w:rsidRPr="00B72011" w:rsidTr="00AB493C">
        <w:trPr>
          <w:trHeight w:hRule="exact" w:val="110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3C" w:rsidRPr="00B72011" w:rsidTr="002C077F">
        <w:trPr>
          <w:trHeight w:hRule="exact" w:val="497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работнику: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3C" w:rsidRPr="00B72011" w:rsidTr="002C077F">
        <w:trPr>
          <w:trHeight w:hRule="exact" w:val="50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11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органу местного самоуправления: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3C" w:rsidRPr="00B72011" w:rsidRDefault="00AB493C" w:rsidP="00A2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93C" w:rsidRPr="00B72011" w:rsidRDefault="00AB493C" w:rsidP="00A26758">
      <w:pPr>
        <w:spacing w:after="0" w:line="240" w:lineRule="auto"/>
        <w:rPr>
          <w:rFonts w:ascii="Times New Roman" w:hAnsi="Times New Roman" w:cs="Times New Roman"/>
          <w:b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before="163" w:after="0" w:line="240" w:lineRule="auto"/>
        <w:ind w:left="365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Наименование должности руководителя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202" w:right="40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структурного подразделения, осуществляющего подготовку отчета для выплаты квартальной премии за выполнение муниципальными служащими особо важных и сложных заданий типа «проекты» и правового акта о выплате премий муниципальным служащим / руководителя</w:t>
      </w:r>
    </w:p>
    <w:p w:rsidR="004D6EBE" w:rsidRPr="004D6EBE" w:rsidRDefault="004D6EBE" w:rsidP="00A26758">
      <w:pPr>
        <w:tabs>
          <w:tab w:val="left" w:pos="7594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 xml:space="preserve">кадровой службы </w:t>
      </w:r>
      <w:r w:rsidR="00E6649F">
        <w:rPr>
          <w:rFonts w:ascii="Times New Roman" w:eastAsia="Times New Roman" w:hAnsi="Times New Roman" w:cs="Times New Roman"/>
          <w:b/>
          <w:bCs/>
          <w:lang w:eastAsia="ru-RU"/>
        </w:rPr>
        <w:t>администрации района                                              И. Фамилия</w:t>
      </w:r>
    </w:p>
    <w:p w:rsidR="00E6649F" w:rsidRDefault="00E6649F" w:rsidP="00A26758">
      <w:pPr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49F" w:rsidRPr="004D6EBE" w:rsidRDefault="00E6649F" w:rsidP="00A26758">
      <w:pPr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before="53" w:after="0" w:line="240" w:lineRule="auto"/>
        <w:ind w:left="42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№ 3 </w:t>
      </w:r>
    </w:p>
    <w:p w:rsidR="004D6EBE" w:rsidRPr="004D6EBE" w:rsidRDefault="004D6EBE" w:rsidP="00A26758">
      <w:pPr>
        <w:autoSpaceDE w:val="0"/>
        <w:autoSpaceDN w:val="0"/>
        <w:adjustRightInd w:val="0"/>
        <w:spacing w:before="53" w:after="0" w:line="240" w:lineRule="auto"/>
        <w:ind w:left="42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к порядку выплаты муниципальным служащим премий за выполнение особо важных и сложных заданий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1176" w:right="12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before="62" w:after="0" w:line="240" w:lineRule="auto"/>
        <w:ind w:left="1176" w:right="120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 xml:space="preserve">НАИМЕНОВАНИЕ РАСПОРЯДИТЕЛЬНОГО АКТА </w:t>
      </w:r>
    </w:p>
    <w:p w:rsidR="00AB493C" w:rsidRPr="004D6EBE" w:rsidRDefault="00AB493C" w:rsidP="00A26758">
      <w:pPr>
        <w:autoSpaceDE w:val="0"/>
        <w:autoSpaceDN w:val="0"/>
        <w:adjustRightInd w:val="0"/>
        <w:spacing w:before="62" w:after="0" w:line="240" w:lineRule="auto"/>
        <w:ind w:left="1176" w:right="120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(ПРИКАЗ, РАСПОРЯЖЕНИЕ)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tabs>
          <w:tab w:val="left" w:leader="underscore" w:pos="2794"/>
          <w:tab w:val="left" w:pos="7637"/>
        </w:tabs>
        <w:autoSpaceDE w:val="0"/>
        <w:autoSpaceDN w:val="0"/>
        <w:adjustRightInd w:val="0"/>
        <w:spacing w:before="168" w:after="0" w:line="240" w:lineRule="auto"/>
        <w:ind w:left="27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«    »</w:t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ab/>
        <w:t>20   г.</w:t>
      </w:r>
      <w:r w:rsidRPr="004D6E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№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right="41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right="41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before="130" w:after="0" w:line="240" w:lineRule="auto"/>
        <w:ind w:right="415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О выплате премий за особо важные и сложные задания муниципальным служащим</w:t>
      </w:r>
    </w:p>
    <w:p w:rsidR="00AB493C" w:rsidRPr="004D6EBE" w:rsidRDefault="00AB493C" w:rsidP="00A26758">
      <w:pPr>
        <w:autoSpaceDE w:val="0"/>
        <w:autoSpaceDN w:val="0"/>
        <w:adjustRightInd w:val="0"/>
        <w:spacing w:before="120" w:after="0" w:line="240" w:lineRule="auto"/>
        <w:ind w:firstLine="653"/>
        <w:jc w:val="both"/>
        <w:rPr>
          <w:rFonts w:ascii="Times New Roman" w:eastAsia="Times New Roman" w:hAnsi="Times New Roman" w:cs="Times New Roman"/>
          <w:lang w:eastAsia="ru-RU"/>
        </w:rPr>
      </w:pPr>
      <w:r w:rsidRPr="004D6EBE">
        <w:rPr>
          <w:rFonts w:ascii="Times New Roman" w:eastAsia="Times New Roman" w:hAnsi="Times New Roman" w:cs="Times New Roman"/>
          <w:lang w:eastAsia="ru-RU"/>
        </w:rPr>
        <w:t xml:space="preserve">В соответствии с Порядком выплаты муниципальным служащим премий за выполнение особо важных и сложных заданий (далее - премии), утвержденным решением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6EBE">
        <w:rPr>
          <w:rFonts w:ascii="Times New Roman" w:eastAsia="Times New Roman" w:hAnsi="Times New Roman" w:cs="Times New Roman"/>
          <w:lang w:eastAsia="ru-RU"/>
        </w:rPr>
        <w:t xml:space="preserve">униципального совета Ивнянского района от  </w:t>
      </w:r>
      <w:r w:rsidR="00A26758" w:rsidRPr="00A26758">
        <w:rPr>
          <w:rFonts w:ascii="Times New Roman" w:eastAsia="Times New Roman" w:hAnsi="Times New Roman" w:cs="Times New Roman"/>
          <w:lang w:eastAsia="ru-RU"/>
        </w:rPr>
        <w:t>______________</w:t>
      </w:r>
      <w:r w:rsidRPr="00A267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lang w:eastAsia="ru-RU"/>
        </w:rPr>
        <w:t>«Об оплате труда муниципальных служащих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района «Ивнянский район» </w:t>
      </w:r>
      <w:r w:rsidRPr="004D6EBE">
        <w:rPr>
          <w:rFonts w:ascii="Times New Roman" w:eastAsia="Times New Roman" w:hAnsi="Times New Roman" w:cs="Times New Roman"/>
          <w:lang w:eastAsia="ru-RU"/>
        </w:rPr>
        <w:t xml:space="preserve"> Белгородской области»:</w:t>
      </w:r>
    </w:p>
    <w:p w:rsidR="00AB493C" w:rsidRPr="004D6EBE" w:rsidRDefault="00AB493C" w:rsidP="00A26758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D6EBE">
        <w:rPr>
          <w:rFonts w:ascii="Times New Roman" w:eastAsia="Times New Roman" w:hAnsi="Times New Roman" w:cs="Times New Roman"/>
          <w:lang w:eastAsia="ru-RU"/>
        </w:rPr>
        <w:t xml:space="preserve">1.       Выплатить       муниципальным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D6EBE">
        <w:rPr>
          <w:rFonts w:ascii="Times New Roman" w:eastAsia="Times New Roman" w:hAnsi="Times New Roman" w:cs="Times New Roman"/>
          <w:lang w:eastAsia="ru-RU"/>
        </w:rPr>
        <w:t>служащим</w:t>
      </w:r>
      <w:r>
        <w:rPr>
          <w:rFonts w:ascii="Times New Roman" w:eastAsia="Times New Roman" w:hAnsi="Times New Roman" w:cs="Times New Roman"/>
          <w:lang w:eastAsia="ru-RU"/>
        </w:rPr>
        <w:t xml:space="preserve">  _____________  </w:t>
      </w:r>
      <w:r w:rsidRPr="004D6EBE">
        <w:rPr>
          <w:rFonts w:ascii="Times New Roman" w:eastAsia="Times New Roman" w:hAnsi="Times New Roman" w:cs="Times New Roman"/>
          <w:i/>
          <w:iCs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i/>
          <w:iCs/>
          <w:lang w:eastAsia="ru-RU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i/>
          <w:iCs/>
          <w:lang w:eastAsia="ru-RU"/>
        </w:rPr>
        <w:t xml:space="preserve">органа местного самоуправления) </w:t>
      </w:r>
      <w:r w:rsidRPr="004D6EBE">
        <w:rPr>
          <w:rFonts w:ascii="Times New Roman" w:eastAsia="Times New Roman" w:hAnsi="Times New Roman" w:cs="Times New Roman"/>
          <w:lang w:eastAsia="ru-RU"/>
        </w:rPr>
        <w:t>по итогам работы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D6EBE">
        <w:rPr>
          <w:rFonts w:ascii="Times New Roman" w:eastAsia="Times New Roman" w:hAnsi="Times New Roman" w:cs="Times New Roman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lang w:eastAsia="ru-RU"/>
        </w:rPr>
        <w:t xml:space="preserve"> __</w:t>
      </w:r>
      <w:r w:rsidRPr="004D6EBE">
        <w:rPr>
          <w:rFonts w:ascii="Times New Roman" w:eastAsia="Times New Roman" w:hAnsi="Times New Roman" w:cs="Times New Roman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4D6EBE">
        <w:rPr>
          <w:rFonts w:ascii="Times New Roman" w:eastAsia="Times New Roman" w:hAnsi="Times New Roman" w:cs="Times New Roman"/>
          <w:lang w:eastAsia="ru-RU"/>
        </w:rPr>
        <w:t>года премии за выполнение особо важных и сложных заданий:</w:t>
      </w:r>
    </w:p>
    <w:p w:rsidR="00AB493C" w:rsidRPr="004D6EBE" w:rsidRDefault="00331AA8" w:rsidP="00A26758">
      <w:pPr>
        <w:autoSpaceDE w:val="0"/>
        <w:autoSpaceDN w:val="0"/>
        <w:adjustRightInd w:val="0"/>
        <w:spacing w:after="0" w:line="240" w:lineRule="auto"/>
        <w:ind w:left="67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118745" distB="0" distL="24130" distR="2413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1487170</wp:posOffset>
                </wp:positionV>
                <wp:extent cx="5626735" cy="1569720"/>
                <wp:effectExtent l="0" t="0" r="12065" b="11430"/>
                <wp:wrapTopAndBottom/>
                <wp:docPr id="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35" cy="1569720"/>
                          <a:chOff x="1838" y="11957"/>
                          <a:chExt cx="8861" cy="2472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12495"/>
                            <a:ext cx="8861" cy="193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3"/>
                                <w:gridCol w:w="2678"/>
                                <w:gridCol w:w="4570"/>
                              </w:tblGrid>
                              <w:tr w:rsidR="00184CC0">
                                <w:tc>
                                  <w:tcPr>
                                    <w:tcW w:w="16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84CC0" w:rsidRDefault="00184CC0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left="312"/>
                                      <w:jc w:val="lef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Ф.И.О.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84CC0" w:rsidRDefault="00184CC0">
                                    <w:pPr>
                                      <w:pStyle w:val="Style16"/>
                                      <w:widowControl/>
                                      <w:spacing w:line="312" w:lineRule="exact"/>
                                      <w:ind w:left="389"/>
                                      <w:jc w:val="lef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Наименование структурного подразделения,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4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84CC0" w:rsidRDefault="00184CC0" w:rsidP="00587105">
                                    <w:pPr>
                                      <w:pStyle w:val="Style16"/>
                                      <w:widowControl/>
                                      <w:spacing w:line="312" w:lineRule="exac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Размер премии</w:t>
                                    </w:r>
                                  </w:p>
                                  <w:p w:rsidR="00184CC0" w:rsidRDefault="00184CC0" w:rsidP="00A26758">
                                    <w:pPr>
                                      <w:pStyle w:val="Style16"/>
                                      <w:widowControl/>
                                      <w:spacing w:line="312" w:lineRule="exac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 xml:space="preserve">(в % от размера должностного оклада, установленного </w:t>
                                    </w:r>
                                    <w:r w:rsidRPr="005F38D4">
                                      <w:rPr>
                                        <w:rStyle w:val="FontStyle26"/>
                                        <w:b/>
                                      </w:rPr>
                                      <w:t xml:space="preserve">решением муниципального совета Ивнянского района </w:t>
                                    </w:r>
                                    <w:proofErr w:type="gramStart"/>
                                    <w:r w:rsidRPr="005F38D4">
                                      <w:rPr>
                                        <w:rStyle w:val="FontStyle26"/>
                                        <w:b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rStyle w:val="FontStyle26"/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_</w:t>
                                    </w:r>
                                    <w:proofErr w:type="gramEnd"/>
                                    <w:r>
                                      <w:rPr>
                                        <w:color w:val="FF0000"/>
                                      </w:rPr>
                                      <w:t>______</w:t>
                                    </w:r>
                                    <w:r>
                                      <w:t xml:space="preserve">  </w:t>
                                    </w:r>
                                  </w:p>
                                </w:tc>
                              </w:tr>
                              <w:tr w:rsidR="00184CC0">
                                <w:tc>
                                  <w:tcPr>
                                    <w:tcW w:w="16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84CC0" w:rsidRDefault="00184CC0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84CC0" w:rsidRDefault="00184CC0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84CC0" w:rsidRDefault="00184CC0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184CC0" w:rsidRDefault="00184CC0" w:rsidP="00AB493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11957"/>
                            <a:ext cx="4805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4CC0" w:rsidRDefault="00184CC0" w:rsidP="00AB493C">
                              <w:pPr>
                                <w:pStyle w:val="Style20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- типа «мероприятия» в следующих размерах: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0;margin-top:117.1pt;width:443.05pt;height:123.6pt;z-index:251661312;mso-wrap-distance-left:1.9pt;mso-wrap-distance-top:9.35pt;mso-wrap-distance-right:1.9pt;mso-position-horizontal-relative:margin" coordorigin="1838,11957" coordsize="8861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838;top:12495;width:8861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13"/>
                          <w:gridCol w:w="2678"/>
                          <w:gridCol w:w="4570"/>
                        </w:tblGrid>
                        <w:tr w:rsidR="00184CC0">
                          <w:tc>
                            <w:tcPr>
                              <w:tcW w:w="16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84CC0" w:rsidRDefault="00184CC0">
                              <w:pPr>
                                <w:pStyle w:val="Style16"/>
                                <w:widowControl/>
                                <w:spacing w:line="240" w:lineRule="auto"/>
                                <w:ind w:left="312"/>
                                <w:jc w:val="lef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Ф.И.О.</w:t>
                              </w:r>
                            </w:p>
                          </w:tc>
                          <w:tc>
                            <w:tcPr>
                              <w:tcW w:w="26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84CC0" w:rsidRDefault="00184CC0">
                              <w:pPr>
                                <w:pStyle w:val="Style16"/>
                                <w:widowControl/>
                                <w:spacing w:line="312" w:lineRule="exact"/>
                                <w:ind w:left="389"/>
                                <w:jc w:val="lef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Наименование структурного подразделения, должности</w:t>
                              </w:r>
                            </w:p>
                          </w:tc>
                          <w:tc>
                            <w:tcPr>
                              <w:tcW w:w="4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84CC0" w:rsidRDefault="00184CC0" w:rsidP="00587105">
                              <w:pPr>
                                <w:pStyle w:val="Style16"/>
                                <w:widowControl/>
                                <w:spacing w:line="312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Размер премии</w:t>
                              </w:r>
                            </w:p>
                            <w:p w:rsidR="00184CC0" w:rsidRDefault="00184CC0" w:rsidP="00A26758">
                              <w:pPr>
                                <w:pStyle w:val="Style16"/>
                                <w:widowControl/>
                                <w:spacing w:line="312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 xml:space="preserve">(в % от размера должностного оклада, установленного </w:t>
                              </w:r>
                              <w:r w:rsidRPr="005F38D4">
                                <w:rPr>
                                  <w:rStyle w:val="FontStyle26"/>
                                  <w:b/>
                                </w:rPr>
                                <w:t xml:space="preserve">решением муниципального совета Ивнянского района </w:t>
                              </w:r>
                              <w:proofErr w:type="gramStart"/>
                              <w:r w:rsidRPr="005F38D4">
                                <w:rPr>
                                  <w:rStyle w:val="FontStyle26"/>
                                  <w:b/>
                                </w:rPr>
                                <w:t xml:space="preserve">от </w:t>
                              </w:r>
                              <w:r>
                                <w:rPr>
                                  <w:rStyle w:val="FontStyle26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______</w:t>
                              </w:r>
                              <w:r>
                                <w:t xml:space="preserve">  </w:t>
                              </w:r>
                            </w:p>
                          </w:tc>
                        </w:tr>
                        <w:tr w:rsidR="00184CC0">
                          <w:tc>
                            <w:tcPr>
                              <w:tcW w:w="16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84CC0" w:rsidRDefault="00184CC0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26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84CC0" w:rsidRDefault="00184CC0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4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84CC0" w:rsidRDefault="00184CC0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</w:tr>
                      </w:tbl>
                      <w:p w:rsidR="00184CC0" w:rsidRDefault="00184CC0" w:rsidP="00AB493C"/>
                    </w:txbxContent>
                  </v:textbox>
                </v:shape>
                <v:shape id="Text Box 5" o:spid="_x0000_s1028" type="#_x0000_t202" style="position:absolute;left:2510;top:11957;width:4805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184CC0" w:rsidRDefault="00184CC0" w:rsidP="00AB493C">
                        <w:pPr>
                          <w:pStyle w:val="Style20"/>
                          <w:widowControl/>
                          <w:spacing w:line="240" w:lineRule="auto"/>
                          <w:ind w:firstLine="0"/>
                          <w:rPr>
                            <w:rStyle w:val="FontStyle26"/>
                          </w:rPr>
                        </w:pPr>
                        <w:r>
                          <w:rPr>
                            <w:rStyle w:val="FontStyle26"/>
                          </w:rPr>
                          <w:t>- типа «мероприятия» в следующих размерах: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B493C" w:rsidRPr="004D6EBE">
        <w:rPr>
          <w:rFonts w:ascii="Times New Roman" w:eastAsia="Times New Roman" w:hAnsi="Times New Roman" w:cs="Times New Roman"/>
          <w:lang w:eastAsia="ru-RU"/>
        </w:rPr>
        <w:t>- типа «проекты» в следующих размерах:</w:t>
      </w:r>
    </w:p>
    <w:p w:rsidR="00AB493C" w:rsidRPr="004D6EBE" w:rsidRDefault="00AB493C" w:rsidP="00A26758">
      <w:pPr>
        <w:autoSpaceDE w:val="0"/>
        <w:autoSpaceDN w:val="0"/>
        <w:adjustRightInd w:val="0"/>
        <w:spacing w:after="269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8"/>
        <w:gridCol w:w="2678"/>
        <w:gridCol w:w="4570"/>
      </w:tblGrid>
      <w:tr w:rsidR="00AB493C" w:rsidRPr="004D6EBE" w:rsidTr="002C077F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структурного подразделения, должности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Размер премии </w:t>
            </w:r>
          </w:p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фиксированной сумме на основе сводного отчета)</w:t>
            </w:r>
          </w:p>
        </w:tc>
      </w:tr>
      <w:tr w:rsidR="00AB493C" w:rsidRPr="004D6EBE" w:rsidTr="002C077F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493C" w:rsidRPr="004D6EBE" w:rsidSect="00587105">
          <w:type w:val="continuous"/>
          <w:pgSz w:w="11909" w:h="16834"/>
          <w:pgMar w:top="1135" w:right="944" w:bottom="720" w:left="1903" w:header="720" w:footer="720" w:gutter="0"/>
          <w:cols w:space="60"/>
          <w:noEndnote/>
        </w:sect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493C" w:rsidRPr="004D6EBE" w:rsidSect="00587105">
          <w:headerReference w:type="even" r:id="rId13"/>
          <w:headerReference w:type="default" r:id="rId14"/>
          <w:type w:val="continuous"/>
          <w:pgSz w:w="11909" w:h="16834"/>
          <w:pgMar w:top="1135" w:right="1372" w:bottom="720" w:left="1700" w:header="720" w:footer="720" w:gutter="0"/>
          <w:cols w:space="60"/>
          <w:noEndnote/>
        </w:sect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6EBE">
        <w:rPr>
          <w:rFonts w:ascii="Times New Roman" w:eastAsia="Times New Roman" w:hAnsi="Times New Roman" w:cs="Times New Roman"/>
          <w:lang w:eastAsia="ru-RU"/>
        </w:rPr>
        <w:t>2. Контроль за исполнением</w:t>
      </w:r>
    </w:p>
    <w:p w:rsidR="00AB493C" w:rsidRPr="004D6EBE" w:rsidRDefault="00AB493C" w:rsidP="00A26758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6EBE">
        <w:rPr>
          <w:rFonts w:ascii="Times New Roman" w:eastAsia="Times New Roman" w:hAnsi="Times New Roman" w:cs="Times New Roman"/>
          <w:lang w:eastAsia="ru-RU"/>
        </w:rPr>
        <w:t>собой.</w:t>
      </w:r>
    </w:p>
    <w:p w:rsidR="00AB493C" w:rsidRPr="004D6EBE" w:rsidRDefault="00AB493C" w:rsidP="00A26758">
      <w:pPr>
        <w:tabs>
          <w:tab w:val="left" w:leader="underscore" w:pos="43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6EBE">
        <w:rPr>
          <w:rFonts w:ascii="Times New Roman" w:eastAsia="Times New Roman" w:hAnsi="Times New Roman" w:cs="Times New Roman"/>
          <w:lang w:eastAsia="ru-RU"/>
        </w:rPr>
        <w:tab/>
        <w:t>(приказа, распоряжения) оставляю за</w:t>
      </w:r>
    </w:p>
    <w:p w:rsidR="00AB493C" w:rsidRPr="004D6EBE" w:rsidRDefault="00AB493C" w:rsidP="00A26758">
      <w:pPr>
        <w:tabs>
          <w:tab w:val="left" w:leader="underscore" w:pos="43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AB493C" w:rsidRPr="004D6EBE" w:rsidSect="00587105">
          <w:type w:val="continuous"/>
          <w:pgSz w:w="11909" w:h="16834"/>
          <w:pgMar w:top="1135" w:right="1372" w:bottom="720" w:left="1700" w:header="720" w:footer="720" w:gutter="0"/>
          <w:cols w:num="2" w:space="720" w:equalWidth="0">
            <w:col w:w="3772" w:space="557"/>
            <w:col w:w="4507"/>
          </w:cols>
          <w:noEndnote/>
        </w:sect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346" w:right="48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346" w:right="48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346" w:right="48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before="139" w:after="0" w:line="240" w:lineRule="auto"/>
        <w:ind w:left="346" w:right="489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Наименование должности руководителя структурного подразделения / руководителя кадровой службы администрации района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</w:t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И. Фамилия</w:t>
      </w:r>
    </w:p>
    <w:p w:rsidR="004D6EBE" w:rsidRPr="004D6EBE" w:rsidRDefault="004D6EBE" w:rsidP="00A26758">
      <w:pPr>
        <w:tabs>
          <w:tab w:val="left" w:pos="5760"/>
        </w:tabs>
        <w:autoSpaceDE w:val="0"/>
        <w:autoSpaceDN w:val="0"/>
        <w:adjustRightInd w:val="0"/>
        <w:spacing w:before="43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  <w:sectPr w:rsidR="004D6EBE" w:rsidRPr="004D6EBE" w:rsidSect="00587105">
          <w:headerReference w:type="even" r:id="rId15"/>
          <w:headerReference w:type="default" r:id="rId16"/>
          <w:type w:val="continuous"/>
          <w:pgSz w:w="11909" w:h="16834"/>
          <w:pgMar w:top="1135" w:right="1372" w:bottom="720" w:left="1700" w:header="720" w:footer="720" w:gutter="0"/>
          <w:cols w:space="60"/>
          <w:noEndnote/>
        </w:sect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801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№ 4 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801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к порядку выплаты муниципальным служащим премий за выполнение особо важных и сложных заданий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1075" w:right="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1075" w:right="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ind w:left="1075" w:right="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before="125" w:after="0" w:line="240" w:lineRule="auto"/>
        <w:ind w:left="1075" w:right="9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Квартальный отчет оценки выполнения муниципальными служащими особо важных и сложных заданий типа «мероприятия» для выплаты премии за их выполнение</w:t>
      </w:r>
    </w:p>
    <w:p w:rsidR="00AB493C" w:rsidRPr="004D6EBE" w:rsidRDefault="00AB493C" w:rsidP="00A26758">
      <w:pPr>
        <w:autoSpaceDE w:val="0"/>
        <w:autoSpaceDN w:val="0"/>
        <w:adjustRightInd w:val="0"/>
        <w:spacing w:after="307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045"/>
        <w:gridCol w:w="1387"/>
        <w:gridCol w:w="1934"/>
        <w:gridCol w:w="3077"/>
        <w:gridCol w:w="2155"/>
        <w:gridCol w:w="2270"/>
      </w:tblGrid>
      <w:tr w:rsidR="00AB493C" w:rsidRPr="004D6EBE" w:rsidTr="002C077F"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Замещаемая должность</w:t>
            </w:r>
          </w:p>
        </w:tc>
        <w:tc>
          <w:tcPr>
            <w:tcW w:w="5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Премия за мероприятия, осуществляемые вне проектного управления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Размер квартальной премии, в % от</w:t>
            </w:r>
          </w:p>
        </w:tc>
      </w:tr>
      <w:tr w:rsidR="00AB493C" w:rsidRPr="004D6EBE" w:rsidTr="002C077F"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исполнение мероприятия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должностного оклада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lang w:eastAsia="ru-RU"/>
              </w:rPr>
              <w:t>оклада денежного содержания (для отдельных муниципальных служащих)</w:t>
            </w:r>
          </w:p>
        </w:tc>
      </w:tr>
      <w:tr w:rsidR="00AB493C" w:rsidRPr="004D6EBE" w:rsidTr="002C077F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3C" w:rsidRPr="004D6EBE" w:rsidRDefault="00AB493C" w:rsidP="00A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tabs>
          <w:tab w:val="left" w:pos="11654"/>
        </w:tabs>
        <w:autoSpaceDE w:val="0"/>
        <w:autoSpaceDN w:val="0"/>
        <w:adjustRightInd w:val="0"/>
        <w:spacing w:before="230" w:after="0" w:line="240" w:lineRule="auto"/>
        <w:ind w:left="730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Наименование должности руководителя</w:t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br/>
        <w:t>структурного подразделения / руководителя</w:t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кадровой службы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администрации района</w:t>
      </w:r>
      <w:r w:rsidRPr="004D6E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6EBE">
        <w:rPr>
          <w:rFonts w:ascii="Times New Roman" w:eastAsia="Times New Roman" w:hAnsi="Times New Roman" w:cs="Times New Roman"/>
          <w:b/>
          <w:bCs/>
          <w:lang w:eastAsia="ru-RU"/>
        </w:rPr>
        <w:t>И. Фамилия</w:t>
      </w: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3C" w:rsidRPr="004D6EBE" w:rsidRDefault="00AB493C" w:rsidP="00A26758">
      <w:pPr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 при премировании руководителя органа местного самоуправления</w:t>
      </w: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EBE" w:rsidRPr="004D6EBE" w:rsidRDefault="004D6EBE" w:rsidP="00A26758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>
          <w:pgSz w:w="16834" w:h="11909" w:orient="landscape"/>
          <w:pgMar w:top="1440" w:right="1647" w:bottom="720" w:left="1440" w:header="720" w:footer="720" w:gutter="0"/>
          <w:cols w:space="60"/>
          <w:noEndnote/>
        </w:sectPr>
      </w:pPr>
    </w:p>
    <w:p w:rsidR="004D6EBE" w:rsidRPr="007A30D9" w:rsidRDefault="004D6EBE" w:rsidP="00A26758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 </w:t>
      </w:r>
      <w:r w:rsidRPr="007A30D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Утверждён</w:t>
      </w:r>
    </w:p>
    <w:p w:rsidR="004D6EBE" w:rsidRDefault="007A30D9" w:rsidP="00242B48">
      <w:pPr>
        <w:shd w:val="clear" w:color="auto" w:fill="FFFFFF"/>
        <w:tabs>
          <w:tab w:val="left" w:leader="underscore" w:pos="932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4D6EBE"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решением </w:t>
      </w:r>
      <w:r w:rsidR="00242B4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земского собрания </w:t>
      </w:r>
    </w:p>
    <w:p w:rsidR="00242B48" w:rsidRDefault="00E44978" w:rsidP="00242B48">
      <w:pPr>
        <w:shd w:val="clear" w:color="auto" w:fill="FFFFFF"/>
        <w:tabs>
          <w:tab w:val="left" w:leader="underscore" w:pos="932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Сухосолотинского</w:t>
      </w:r>
      <w:r w:rsidR="00242B4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сельского поселения</w:t>
      </w:r>
    </w:p>
    <w:p w:rsidR="00242B48" w:rsidRPr="007A30D9" w:rsidRDefault="00242B48" w:rsidP="00242B48">
      <w:pPr>
        <w:shd w:val="clear" w:color="auto" w:fill="FFFFFF"/>
        <w:tabs>
          <w:tab w:val="left" w:leader="underscore" w:pos="9322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от 28 декабря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2017  года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№</w:t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57/4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ПОРЯДОК 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оценки деятельности муниципальных служащих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для выплаты ежемесячного денежного поощрения, основанной на достижениях показателей результативности профессиональной служебной деятельности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муниципальных служащих за прошедший месяц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 w:eastAsia="ru-RU"/>
        </w:rPr>
        <w:t>I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.Общие положения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1.1. Настоящий  Порядок определяет правила установления муниципальным служащим Ивнянского района ежемесячного денежного поощрения (далее - ЕДП).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1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ЕДП является составной частью денежного содержания муниципальных служащих и подлежит выплате при условии качественного, своевременного и добросовестного осуществления им профессиональной служебной деятельности в целях материального стимулирования, повышения эффективности и качества ее результатов.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right="99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 w:eastAsia="ru-RU"/>
        </w:rPr>
        <w:t>II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.   Оценки результативности профессиональной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служебной деятельности муниципальных служащих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99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EBE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 xml:space="preserve">             2.1.</w:t>
      </w:r>
      <w:r w:rsidRPr="004D6EB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результативности профессиональной служебной деятельности муниципальных служащих (далее оценка результативности) производится по пяти основным показателям согласно приложению №1 к порядку: объем и своевременность выполнения работ, в том числе в рамках проектной деятельности, качество выполненной работы, своевременность выполнения работ, количество нарушений должностного и административного регламентов (в том числе нарушений трудовой дисциплины) и количество обоснованных жалоб граждан и организаций, </w:t>
      </w:r>
      <w:r w:rsidR="00B71CB6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поручение Губернатора Белгородской области, главы администрации района</w:t>
      </w:r>
      <w:r w:rsidR="00772A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сельского поселения</w:t>
      </w:r>
      <w:r w:rsidR="00B7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за ненадлежащее исполнение стандартов муниципальных услуг (муниципальных функций), а также ненадлежащее рассмотрение инициатив и обращений граждан (организаций).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Оценка муниципального служащего по каждому из показателей определяется исходя из сопоставления фактически достигнутых результатов с критериями оценки.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2.2. </w:t>
      </w:r>
      <w:r w:rsidRPr="004D6E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Объём выполненной работы </w:t>
      </w: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характеризуется следующими критериями: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- доля оформленных документов от общего количества документов, требующих оформления;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доля выполненных плановых и внеплановых поручений от общего количества поручений, данных руководителем;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доля закрытых задач, отображенных в  подсистеме управления внутренними процессами региональной информационно-аналитической системы, от общего количества поставленных задач для муниципального служащего за отчётный период;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выполненных работ в рамках проектов, исполнителем которых согласно планом управления соответствующих проектов является муниципальный   служащий.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2.3. </w:t>
      </w:r>
      <w:r w:rsidRPr="004D6E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Качество выполненной работы </w:t>
      </w: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включает в себя следующие критерии: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1) подготовка документов в соответствии с установленными требованиями;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2) полное и логичное изложение материала;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3)  юридически грамотное составление документа;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4) соблюдение положений Инструкции по делопроизводству в органах исполнительной власти, правил русского языка, документной лингвистики;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5) способность выполнять должностные функции самостоятельно, без помощи руководителя или старшего по должности: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Способность чётко организовывать и планировать выполнение поручений;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расставлять приоритеты.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6) умение рационально использовать рабочее время;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7) знание и правильное применение нормативных правовых актов по направлению деятельности муниципального служащего;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8) проявления инициативы, творческий подход к решению поставленных задач, внедрение инновационных предложений;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9) заинтересованность в достижении положительного результата.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2.4. </w:t>
      </w:r>
      <w:r w:rsidRPr="004D6E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Своевременность </w:t>
      </w: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выполнения работ отражает соблюдение установленных сроков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2.5. Итоговая оценка результативности определяется путём суммирования оценок по указанным показателям.</w:t>
      </w:r>
    </w:p>
    <w:p w:rsidR="00663F8E" w:rsidRPr="004D6EBE" w:rsidRDefault="00663F8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D6EBE" w:rsidRPr="00587105" w:rsidRDefault="004D6EBE" w:rsidP="00A26758">
      <w:pPr>
        <w:shd w:val="clear" w:color="auto" w:fill="FFFFFF"/>
        <w:spacing w:after="0" w:line="240" w:lineRule="auto"/>
        <w:ind w:left="1944" w:right="998" w:hanging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en-US" w:eastAsia="ru-RU"/>
        </w:rPr>
        <w:t>III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. Порядок проведения оценки результатов профессиональной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служебной деятельности муниципальных служащих</w:t>
      </w:r>
    </w:p>
    <w:p w:rsidR="004D6EBE" w:rsidRPr="00587105" w:rsidRDefault="004D6EBE" w:rsidP="00A26758">
      <w:pPr>
        <w:shd w:val="clear" w:color="auto" w:fill="FFFFFF"/>
        <w:spacing w:after="0" w:line="240" w:lineRule="auto"/>
        <w:ind w:left="1944" w:right="998" w:hanging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3.1. Оценка результатов профессиональной служебной деятельности муниципальных служащих производится руководителем структурного подразделения (далее - руководитель) органа местного самоуправления власти на основании ежемесячных отчетов, в том числе полученных с использованием подсистемы РИАС, а также на основании ежеквартальной информации о лицах, допустивших отклонения в ходе разработки и реализации проектов (согласно регламенту администрирования проектов в органах местного самоуправления района, утвержденному распоряжением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администрации муниципального района «Ивнянский район» от 27 декабря 2012 года №651-р, которая предоставляется руководителю ответственным за проектное управление в органах местного самоуправления.</w:t>
      </w: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>3.2. Руководитель структурного подразделения администрации района ежемесячно в срок до 5 числа месяца, следующего за отчетным, представляет в отдел муниципальной службы и кадров аппарата главы администрации района сводный отчет по установленной форме (приложение № 2 к Порядку).</w:t>
      </w:r>
    </w:p>
    <w:p w:rsidR="004D6EBE" w:rsidRPr="004D6EBE" w:rsidRDefault="004D6EBE" w:rsidP="00A26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 срок до 10 числа месяца, следующего за отчетным, отделом муниципальной службы и кадров аппарата главы администрации района оформляется распоряжение администрации муниципального района «Ивнянский район» о ежемесячном денежном поощрении муниципальных служащих </w:t>
      </w:r>
      <w:r w:rsidR="00B8033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EBE" w:rsidRPr="004D6EBE" w:rsidRDefault="00663F8E" w:rsidP="00A2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D6EBE"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Копия распоряжения администрации </w:t>
      </w:r>
      <w:r w:rsidR="00B8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D6EBE"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«Ивнянский район» о выплате ЕДП направляется </w:t>
      </w:r>
      <w:r w:rsidR="00B8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бухгалтеру администрации сельского поселения</w:t>
      </w:r>
      <w:r w:rsidR="004D6EBE"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начисления и выплаты ЕДП.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 w:eastAsia="ru-RU"/>
        </w:rPr>
        <w:t>IV</w:t>
      </w:r>
      <w:r w:rsidRPr="004D6EB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. Порядок проведения оценки результатов профессиональной</w:t>
      </w:r>
    </w:p>
    <w:p w:rsidR="004D6EBE" w:rsidRPr="004D6EBE" w:rsidRDefault="004D6EBE" w:rsidP="00A2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служебной деятельности руководителей, муниципальных служащих, осуществляющих деятельность </w:t>
      </w:r>
    </w:p>
    <w:p w:rsidR="004D6EBE" w:rsidRPr="00587105" w:rsidRDefault="004D6EBE" w:rsidP="00A2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 сфере муниципального управления</w:t>
      </w:r>
    </w:p>
    <w:p w:rsidR="004D6EBE" w:rsidRPr="00587105" w:rsidRDefault="004D6EBE" w:rsidP="00A2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4.1. Оценка результатов профессиональной служебной деятельности руководителей администрации района, осуществляющих деятельность в сфере муниципального управления, производится главой администрации </w:t>
      </w:r>
      <w:r w:rsidR="00B803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 w:eastAsia="ru-RU"/>
        </w:rPr>
        <w:t>V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 Заключительные положения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1102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5.1. Контроль 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 соблюдением </w:t>
      </w:r>
      <w:r w:rsidR="00B80334"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определённого</w:t>
      </w:r>
      <w:r w:rsidRPr="004D6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главой   администрации района П</w:t>
      </w:r>
      <w:r w:rsidRPr="004D6E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орядка </w:t>
      </w:r>
      <w:r w:rsidR="0011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выплаты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еж</w:t>
      </w:r>
      <w:r w:rsidR="00CE7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емесячного денежного поощрения </w:t>
      </w:r>
      <w:proofErr w:type="gramStart"/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 </w:t>
      </w:r>
      <w:r w:rsidR="00B8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постоянной</w:t>
      </w:r>
      <w:proofErr w:type="gramEnd"/>
      <w:r w:rsidR="00B8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комиссией земского собрания </w:t>
      </w:r>
      <w:r w:rsidR="00E449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Сухосолотинского</w:t>
      </w:r>
      <w:r w:rsidR="00B8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по вопросам бюджета, финансов, налоговой  политики и муниципальной собственности (</w:t>
      </w:r>
      <w:proofErr w:type="spellStart"/>
      <w:r w:rsidR="0011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Кошкарева</w:t>
      </w:r>
      <w:proofErr w:type="spellEnd"/>
      <w:r w:rsidR="0011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Т.С</w:t>
      </w:r>
      <w:r w:rsidR="00B8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.)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5.2. Ответственность за правильность начисления и своевременность выплаты 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ежемесячного денежного поощрения нес</w:t>
      </w:r>
      <w:r w:rsidR="00B71C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 </w:t>
      </w:r>
      <w:r w:rsidR="00B8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главный бухгалтер администрации 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4D6EBE" w:rsidRPr="004D6EBE" w:rsidRDefault="004D6EBE" w:rsidP="00A2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before="254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 w:rsidSect="0058710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Приложение №1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к порядку оценки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деятельности муниципальных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служащих для выплаты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ежемесячного денежного поощрения, 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основанной на достижении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показателей результативности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профессиональной служебной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деятельности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Показатели результативности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профессиональной служебной деятельности 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муниципальных служащих района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79"/>
        <w:gridCol w:w="3204"/>
        <w:gridCol w:w="1913"/>
        <w:gridCol w:w="1913"/>
      </w:tblGrid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79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0" w:type="dxa"/>
            <w:gridSpan w:val="3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показателей, %</w:t>
            </w:r>
          </w:p>
        </w:tc>
      </w:tr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выполненных работ (в том числе в рамках проектной деятельности)</w:t>
            </w:r>
          </w:p>
        </w:tc>
        <w:tc>
          <w:tcPr>
            <w:tcW w:w="3204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выполнено менее 75 %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Поступивших к исполнению документов, поручений, задач, работ в рамках проектов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Неуспешное завершение проекта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3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выполнено более 75 % поступивших к исполнению документов, поручений, задач, работ в рамках проектов</w:t>
            </w:r>
          </w:p>
        </w:tc>
        <w:tc>
          <w:tcPr>
            <w:tcW w:w="1913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Выполнены все поступившие к исполнению документы, поручения, задачи</w:t>
            </w:r>
          </w:p>
        </w:tc>
      </w:tr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4D6EBE" w:rsidRPr="004D6EBE" w:rsidRDefault="004D6EBE" w:rsidP="0011027E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выполненных работ</w:t>
            </w:r>
          </w:p>
        </w:tc>
        <w:tc>
          <w:tcPr>
            <w:tcW w:w="3204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1913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1913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выполненная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работа полностью соответствует установленным критериям качества</w:t>
            </w:r>
          </w:p>
        </w:tc>
      </w:tr>
    </w:tbl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4D6EBE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______________________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  <w:u w:val="single"/>
        </w:rPr>
      </w:pP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vertAlign w:val="superscript"/>
        </w:rPr>
        <w:t>1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 xml:space="preserve">Оценка объема и качества выполненной работы для муниципальных служащих производится по критериям, указанным 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u w:val="single"/>
        </w:rPr>
        <w:t>в пунктах 2.2.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 xml:space="preserve"> и 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u w:val="single"/>
        </w:rPr>
        <w:t xml:space="preserve">2.3. раздела 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u w:val="single"/>
          <w:lang w:val="en-US"/>
        </w:rPr>
        <w:t>II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u w:val="single"/>
        </w:rPr>
        <w:t xml:space="preserve">  порядка.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vertAlign w:val="superscript"/>
        </w:rPr>
        <w:t>2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 xml:space="preserve"> Оценка выполнения работ членом рабочей группы в рамках проекта выполняется в апреле, июле, октябре и декабре.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>Основанием снижения премии на 20 % является наличие отклонений  в течении отчетного квартала по трем и более контрольным очкам одного проекта, закрепленным за муниципальным служащим, на 10 %-по двум контрольным точкам.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  <w:r w:rsidRPr="004D6EBE">
        <w:rPr>
          <w:rFonts w:ascii="Times New Roman" w:eastAsia="MS Mincho" w:hAnsi="Times New Roman" w:cs="Times New Roman"/>
          <w:bCs/>
          <w:color w:val="000000"/>
          <w:sz w:val="16"/>
          <w:szCs w:val="16"/>
          <w:vertAlign w:val="superscript"/>
        </w:rPr>
        <w:t>3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>За неуспешное завершение проекта снижение размера ЕДП производится руководителю проекта в месяце, в котором утвержден итоговый отчет по проекту.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81"/>
        <w:gridCol w:w="1910"/>
        <w:gridCol w:w="1910"/>
        <w:gridCol w:w="1908"/>
      </w:tblGrid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81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28" w:type="dxa"/>
            <w:gridSpan w:val="3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показателей, %</w:t>
            </w:r>
          </w:p>
        </w:tc>
      </w:tr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Своевременность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Выполнения работ (в том числе в рамках проектной деятельности)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более 25 % поручений выполнены с нарушениями установленных сроков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25% поручений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выполнены с нарушениями установленных сроков.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Нарушены сроки подготовки проектной документации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08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 поручения выполнены в срок или досрочно</w:t>
            </w:r>
          </w:p>
        </w:tc>
      </w:tr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1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нарушений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административного или должностного регламентов (в том числе нарушений трудовой дисциплины)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три нарушения и более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не более двух нарушений</w:t>
            </w:r>
          </w:p>
        </w:tc>
        <w:tc>
          <w:tcPr>
            <w:tcW w:w="1908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отсутствие нарушений</w:t>
            </w:r>
          </w:p>
        </w:tc>
      </w:tr>
      <w:tr w:rsidR="004D6EBE" w:rsidRPr="004D6EBE" w:rsidTr="00587105">
        <w:tc>
          <w:tcPr>
            <w:tcW w:w="56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:rsidR="0095426B" w:rsidRPr="0095426B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обоснованных жалоб </w:t>
            </w: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граждан и организаций, в том числе и на ненадлежащее исполнение стандартов муниципальных услуг (муниципальных функций),</w:t>
            </w:r>
            <w:r w:rsidR="0095426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r w:rsidR="0095426B"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также ненадлежащее рассмотрение инициатив и обращений граждан (организаций)</w:t>
            </w:r>
            <w:r w:rsidR="0095426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93821" w:rsidRPr="00B06114" w:rsidRDefault="0095426B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93821"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енадлежащее</w:t>
            </w:r>
            <w:r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или несвоевременное</w:t>
            </w:r>
          </w:p>
          <w:p w:rsidR="004D6EBE" w:rsidRPr="00B06114" w:rsidRDefault="0095426B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CC3F72"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поручени</w:t>
            </w:r>
            <w:r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CC3F72"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Губернатора Белгородской области, главы администрации района</w:t>
            </w:r>
            <w:r w:rsidRPr="00B0611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три жалобы и более</w:t>
            </w:r>
          </w:p>
          <w:p w:rsidR="00CC3F72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C3F72" w:rsidRPr="00CC3F72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три </w:t>
            </w:r>
            <w:r w:rsidR="00B06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просроченных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поручения и более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не более двух жалоб</w:t>
            </w:r>
          </w:p>
          <w:p w:rsidR="00CC3F72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C3F72" w:rsidRPr="00CC3F72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не более двух</w:t>
            </w:r>
            <w:r w:rsidR="00B06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просроченных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поручений</w:t>
            </w:r>
          </w:p>
        </w:tc>
        <w:tc>
          <w:tcPr>
            <w:tcW w:w="1908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отсутствие жалоб</w:t>
            </w:r>
          </w:p>
          <w:p w:rsidR="00CC3F72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26B" w:rsidRDefault="0095426B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6114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отсутствие </w:t>
            </w:r>
            <w:r w:rsidR="00B0611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просроченных</w:t>
            </w:r>
          </w:p>
          <w:p w:rsidR="00CC3F72" w:rsidRPr="00CC3F72" w:rsidRDefault="00CC3F72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поручений</w:t>
            </w:r>
          </w:p>
        </w:tc>
      </w:tr>
      <w:tr w:rsidR="004D6EBE" w:rsidRPr="004D6EBE" w:rsidTr="00587105">
        <w:tc>
          <w:tcPr>
            <w:tcW w:w="3841" w:type="dxa"/>
            <w:gridSpan w:val="2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8" w:type="dxa"/>
          </w:tcPr>
          <w:p w:rsidR="004D6EBE" w:rsidRPr="004D6EBE" w:rsidRDefault="004D6EBE" w:rsidP="00A2675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B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</w:rPr>
      </w:pP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>___________________________</w:t>
      </w: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  <w:vertAlign w:val="superscript"/>
        </w:rPr>
      </w:pPr>
    </w:p>
    <w:p w:rsidR="004D6EBE" w:rsidRPr="004D6EBE" w:rsidRDefault="004D6EBE" w:rsidP="00A26758">
      <w:pPr>
        <w:tabs>
          <w:tab w:val="left" w:pos="7905"/>
        </w:tabs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18"/>
          <w:szCs w:val="18"/>
          <w:vertAlign w:val="superscript"/>
        </w:rPr>
      </w:pP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  <w:vertAlign w:val="superscript"/>
        </w:rPr>
        <w:t>4</w:t>
      </w:r>
      <w:r w:rsidRPr="004D6EBE">
        <w:rPr>
          <w:rFonts w:ascii="Times New Roman" w:eastAsia="MS Mincho" w:hAnsi="Times New Roman" w:cs="Times New Roman"/>
          <w:bCs/>
          <w:color w:val="000000"/>
          <w:sz w:val="18"/>
          <w:szCs w:val="18"/>
        </w:rPr>
        <w:t>За несвоевременную подготовку паспорта и/или плана управления проектом снижение размера ЕДП производится руководителю и администратору проекта</w:t>
      </w: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 w:rsidSect="00CE6812">
          <w:pgSz w:w="11909" w:h="16834"/>
          <w:pgMar w:top="1418" w:right="720" w:bottom="1440" w:left="1440" w:header="720" w:footer="720" w:gutter="0"/>
          <w:cols w:space="60"/>
          <w:noEndnote/>
          <w:docGrid w:linePitch="326"/>
        </w:sect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lastRenderedPageBreak/>
        <w:t>Приложение № 2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7267" w:right="19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 Порядку оценки деятельности муниципальных служащих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для выплаты ежемесячного денежного поощрения,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основанной на достижении показателей результативности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профессиональной служебной деятельности</w:t>
      </w:r>
    </w:p>
    <w:p w:rsidR="004D6EBE" w:rsidRPr="004D6EBE" w:rsidRDefault="004D6EBE" w:rsidP="00A26758">
      <w:pPr>
        <w:shd w:val="clear" w:color="auto" w:fill="FFFFFF"/>
        <w:spacing w:before="514" w:after="0" w:line="240" w:lineRule="auto"/>
        <w:ind w:left="1992" w:right="1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Месячный сводный отчет оценки деятельности муниципальных служащих для выплаты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ежемесячного денежного поощрения, основанной на достижении показателей результативности</w:t>
      </w:r>
    </w:p>
    <w:p w:rsidR="004D6EBE" w:rsidRDefault="004D6EBE" w:rsidP="00A2675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профессиональной служебной деятельности</w:t>
      </w:r>
    </w:p>
    <w:p w:rsidR="00B80334" w:rsidRPr="004D6EBE" w:rsidRDefault="00B80334" w:rsidP="00A2675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Администрация </w:t>
      </w:r>
      <w:r w:rsidR="00E4497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</w:p>
    <w:p w:rsidR="004D6EBE" w:rsidRPr="004D6EBE" w:rsidRDefault="004D6EBE" w:rsidP="00A26758">
      <w:pPr>
        <w:shd w:val="clear" w:color="auto" w:fill="FFFFFF"/>
        <w:tabs>
          <w:tab w:val="left" w:leader="underscore" w:pos="3250"/>
        </w:tabs>
        <w:spacing w:after="0" w:line="240" w:lineRule="auto"/>
        <w:ind w:left="19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(наименование структурного подразделения органа местного самоупра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вления)</w:t>
      </w:r>
    </w:p>
    <w:p w:rsidR="004D6EBE" w:rsidRPr="004D6EBE" w:rsidRDefault="004D6EBE" w:rsidP="00A26758">
      <w:pPr>
        <w:shd w:val="clear" w:color="auto" w:fill="FFFFFF"/>
        <w:tabs>
          <w:tab w:val="left" w:leader="underscore" w:pos="1282"/>
          <w:tab w:val="left" w:leader="underscore" w:pos="4843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месяц 20</w:t>
      </w:r>
      <w:r w:rsidRPr="004D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года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941"/>
        <w:gridCol w:w="1526"/>
        <w:gridCol w:w="816"/>
        <w:gridCol w:w="816"/>
        <w:gridCol w:w="816"/>
        <w:gridCol w:w="816"/>
        <w:gridCol w:w="787"/>
        <w:gridCol w:w="806"/>
        <w:gridCol w:w="816"/>
        <w:gridCol w:w="806"/>
        <w:gridCol w:w="806"/>
        <w:gridCol w:w="730"/>
        <w:gridCol w:w="1075"/>
      </w:tblGrid>
      <w:tr w:rsidR="004D6EBE" w:rsidRPr="004D6EBE" w:rsidTr="00587105">
        <w:trPr>
          <w:trHeight w:hRule="exact" w:val="709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Замещае</w:t>
            </w:r>
            <w:proofErr w:type="spellEnd"/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-мая </w:t>
            </w: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0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754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Заполняет руководитель структурного подразделения муниципального </w:t>
            </w: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органа лично*</w:t>
            </w:r>
          </w:p>
        </w:tc>
      </w:tr>
      <w:tr w:rsidR="004D6EBE" w:rsidRPr="004D6EBE" w:rsidTr="00587105">
        <w:trPr>
          <w:trHeight w:hRule="exact" w:val="691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EBE" w:rsidRPr="004D6EBE" w:rsidRDefault="004D6EBE" w:rsidP="00A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Обобщенные показатели </w:t>
            </w: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результативности</w:t>
            </w:r>
          </w:p>
        </w:tc>
        <w:tc>
          <w:tcPr>
            <w:tcW w:w="3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Специфические показатели </w:t>
            </w: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результативности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ИТОГО </w:t>
            </w:r>
            <w:r w:rsidRPr="004D6E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за месяц</w:t>
            </w:r>
          </w:p>
        </w:tc>
      </w:tr>
      <w:tr w:rsidR="004D6EBE" w:rsidRPr="004D6EBE" w:rsidTr="00587105">
        <w:trPr>
          <w:trHeight w:hRule="exact"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EBE" w:rsidRPr="004D6EBE" w:rsidTr="00587105">
        <w:trPr>
          <w:trHeight w:hRule="exact"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EBE" w:rsidRPr="004D6EBE" w:rsidTr="00587105">
        <w:trPr>
          <w:trHeight w:hRule="exact" w:val="25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EBE" w:rsidRPr="004D6EBE" w:rsidTr="00587105">
        <w:trPr>
          <w:trHeight w:hRule="exact" w:val="25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EBE" w:rsidRPr="004D6EBE" w:rsidTr="00587105">
        <w:trPr>
          <w:trHeight w:hRule="exact" w:val="278"/>
          <w:jc w:val="center"/>
        </w:trPr>
        <w:tc>
          <w:tcPr>
            <w:tcW w:w="15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BE" w:rsidRPr="004D6EBE" w:rsidRDefault="004D6EBE" w:rsidP="00A267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EBE" w:rsidRPr="004D6EBE" w:rsidRDefault="00B80334" w:rsidP="00A2675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Глава администрации </w:t>
      </w:r>
      <w:r w:rsidR="00E4497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* Значения показателей - в соответствии с приложением № 1 к Порядку оценки деятельности муниципальных служащих для </w:t>
      </w:r>
      <w:r w:rsidRPr="004D6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выплаты ежемесячного денежного поощрения, основанной на достижении показателей результативности профессиональной служебной деятельности.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EBE" w:rsidRPr="004D6EBE">
          <w:pgSz w:w="16834" w:h="11909" w:orient="landscape"/>
          <w:pgMar w:top="1440" w:right="929" w:bottom="720" w:left="929" w:header="720" w:footer="720" w:gutter="0"/>
          <w:cols w:space="60"/>
          <w:noEndnote/>
        </w:sectPr>
      </w:pPr>
    </w:p>
    <w:p w:rsidR="004D6EBE" w:rsidRPr="007A30D9" w:rsidRDefault="00CE74CC" w:rsidP="00CE7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8C22E0" w:rsidRPr="007A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4D6EBE" w:rsidRDefault="008C22E0" w:rsidP="00B80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</w:r>
      <w:r w:rsidR="00CE74C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  <w:t xml:space="preserve">    </w:t>
      </w:r>
      <w:r w:rsidR="007A30D9"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р</w:t>
      </w:r>
      <w:r w:rsidR="004D6EBE"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ешени</w:t>
      </w:r>
      <w:r w:rsidRPr="007A30D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ем </w:t>
      </w:r>
      <w:r w:rsidR="00B8033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земского собрания </w:t>
      </w:r>
    </w:p>
    <w:p w:rsidR="00B80334" w:rsidRPr="007A30D9" w:rsidRDefault="00B80334" w:rsidP="00B80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4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4D6EBE" w:rsidRPr="004D6EBE" w:rsidRDefault="00B80334" w:rsidP="00A2675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                                              от 28 декабря 2017 года №</w:t>
      </w:r>
      <w:r w:rsidR="00CE74C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57/4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Положение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 единовременной выплате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при предоставлении ежегодного оплачиваемого отпуска, материальной помощи и премировании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муниципальных служащих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numPr>
          <w:ilvl w:val="0"/>
          <w:numId w:val="35"/>
        </w:num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единовременной выплаты муниципальным служащим при предоставлении ежегодного оплачиваемого отпуска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1.1. При предоставлении ежегодного оплачиваемого отпуска муниципальному </w:t>
      </w:r>
      <w:r w:rsidRPr="004D6E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служащему один раз в год производится единовременная </w:t>
      </w:r>
      <w:r w:rsidRPr="004D6E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выплата в размере двух должностных  окладов. 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1.2. В случае  предоставления ежегодного оплачиваемого отпуска по частям </w:t>
      </w:r>
      <w:r w:rsidRPr="004D6E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единовременная выплата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производится  при предоставлении любой части отпуска по выбору муниципального служащего.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1.3. При предоставлении ежегодного отпуска вновь принятому муниципальному служащему и отработавшему менее шести месяцев единовременная выплата производится в размере одного должностного оклада.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1.4. Выплата осуществляется на основании  письменного заявления муниципального служащего и соответствующего распорядительного акта администрации </w:t>
      </w:r>
      <w:r w:rsidR="00B803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сельского поселения</w:t>
      </w:r>
      <w:r w:rsidRPr="004D6E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, подготовленного</w:t>
      </w:r>
      <w:r w:rsidR="00B803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специалистом, ответственным за кадровую работу</w:t>
      </w:r>
      <w:r w:rsidRPr="004D6E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D6EBE" w:rsidRPr="00587105" w:rsidRDefault="004D6EBE" w:rsidP="00A267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П. Порядок выплаты муниципальным служащим </w:t>
      </w:r>
    </w:p>
    <w:p w:rsidR="004D6EBE" w:rsidRPr="00587105" w:rsidRDefault="004D6EBE" w:rsidP="00A267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материальной помощи</w:t>
      </w:r>
    </w:p>
    <w:p w:rsidR="004D6EBE" w:rsidRPr="00587105" w:rsidRDefault="004D6EBE" w:rsidP="00A267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4D6EBE" w:rsidRPr="004D6EBE" w:rsidRDefault="004D6EBE" w:rsidP="00A267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2.1. Муниципальному служащему на основании письменного заявления один раз в течение  календарного года выплачивается материальная помощь в размере одного должностного оклада по замещаемой должности на день обращения.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Материальная помощь не выплачивается муниципальным служащим, отработавшим менее шести месяцев,  а также,  находящимся  в отпуске по уходу за ребёнком до достижения им возраста трёх лет, кроме случаев представления материальной помощи в соответствии с пунктом 2.2. настоящего раздела.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2.2. На основании письменного заявления муниципального служащего и по решению представителя нанимателя </w:t>
      </w:r>
      <w:r w:rsidRPr="002F70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 счёт экономии по фонду оплаты труда</w:t>
      </w:r>
      <w:r w:rsidRPr="004D6EB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муниципального органа  также может оказываться  материальная  помощь в связи с особыми жизненными обстоятельствами и непредвиденными событиями:</w:t>
      </w:r>
    </w:p>
    <w:p w:rsidR="004D6EBE" w:rsidRPr="004D6EBE" w:rsidRDefault="004D6EBE" w:rsidP="00A267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  в случае смерти супруга, супруги, детей, родителей муниципального служащего при представлении свидетельства о смерти и документов, подтверждающих родство, копии которых прилагаются к заявлению, - в размере до трёх должностных окладов.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смерти муниципального служащего  материальная помощь может выплачиваться одному из членов его семьи (супруг, супруга, дети, родители) на основании письменного заявления при представлении свидетельства о смерти и документов, подтверждающих принадлежность к членам семьи гражданского служащего, - в размере до трёх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связи с утратой или повреждением имущества в результате пожара или стихийного бедствия на основании письменного заявления муниципального служащего при предъявлении подтверждающих документов уполномоченных органов, копии которых прилагаются к заявлению, - в размере до двух должных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необходимости лечения, дорогостоящей операции, восстановления здоровья в связи с полученным увечьем, заболеванием, перенесённой аварией, травмой или несчастным случаем на основании медицинского заключения - в  размере до двух должностных окладов;</w:t>
      </w:r>
    </w:p>
    <w:p w:rsidR="004D6EBE" w:rsidRPr="004D6EBE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рождения ребёнка у муниципального служащего, регистрации брака муниципального служащего  при представлении свидетельства о рождении или свидетельства о браке соответственно, копии которых прилагается к заявлению, - в размере до двух должностных окладов.</w:t>
      </w:r>
    </w:p>
    <w:p w:rsidR="004D6EBE" w:rsidRPr="002F7077" w:rsidRDefault="004D6EBE" w:rsidP="00A2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Положением о выплате материальной помощи, разрабатываемым администрацией района с учётом норм настоящего </w:t>
      </w:r>
      <w:r w:rsidR="00772A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могут быть установлены иные размеры материальной помощи, выплачиваемой </w:t>
      </w: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экономии фонда оплаты труда.</w:t>
      </w:r>
    </w:p>
    <w:p w:rsidR="004D6EBE" w:rsidRPr="004D6EBE" w:rsidRDefault="004D6EBE" w:rsidP="00A26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Порядок выплаты муниципальным служащим премии за счёт экономии фонда оплаты труда</w:t>
      </w:r>
    </w:p>
    <w:p w:rsidR="004D6EBE" w:rsidRPr="004D6EBE" w:rsidRDefault="004D6EBE" w:rsidP="00A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BE" w:rsidRPr="002F7077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Выплата премии муниципальным служащим за счёт экономии фонда оплаты труда осуществляется на основании принятия распорядительного акта администрации района.</w:t>
      </w:r>
    </w:p>
    <w:p w:rsidR="004D6EBE" w:rsidRPr="002F7077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К  указанным в пункте 3.1 настоящего раздела премиями относятся годовые и единовременные премии.</w:t>
      </w:r>
    </w:p>
    <w:p w:rsidR="004D6EBE" w:rsidRPr="002F7077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Годовая премия может выплачиваться по результатам работы при наличии экономии фонда оплаты труда муниципальных служащих за соответствующий период на основании распорядительного акта администрации района и максимальным размером не ограничивается.</w:t>
      </w:r>
    </w:p>
    <w:p w:rsidR="004D6EBE" w:rsidRPr="004D6EBE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 Муниципальному служащему, вновь поступившему на работу и проработавшему неполный учётный период (но не менее 8 месяцев) годовая премия может быть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выплачена пропорционально отработанному им времени при наличии служебной записки от его непосредственного руководителя.</w:t>
      </w:r>
    </w:p>
    <w:p w:rsidR="004D6EBE" w:rsidRPr="004D6EBE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 Муниципальным служащим могут выплачиваться единовременные премии:</w:t>
      </w:r>
    </w:p>
    <w:p w:rsidR="004D6EBE" w:rsidRPr="004D6EBE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связи с юбилейными датами  50 лет, 60 лет (для мужчин и женщин), 55 (для женщин) со дня рождения муниципального служащего - в размере до двух должностных окладов;</w:t>
      </w:r>
    </w:p>
    <w:p w:rsidR="004D6EBE" w:rsidRPr="004D6EBE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б) в связи профессиональными праздниками, а также ко Дню защитника Отечества (23 февраля) и Международному женскому дню (8 марта) - в размере до одного должностного оклада;</w:t>
      </w:r>
    </w:p>
    <w:p w:rsidR="004D6EBE" w:rsidRPr="004D6EBE" w:rsidRDefault="004D6EBE" w:rsidP="00A2675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за безупречную и эффективную трудовую деятельность  при  увольнении  муниципального  служащего  в связи с выходом на пенсию – в размере до двух должностных окладов.</w:t>
      </w:r>
    </w:p>
    <w:p w:rsidR="004D6EBE" w:rsidRPr="002F7077" w:rsidRDefault="004D6EBE" w:rsidP="00A26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3.6. Порядком выплаты работникам премии по результатам работы, разрабатываемым муниципальным органом с учётом норм настоящего Порядка, могут быть установлены иные размеры премии, выплачиваемые </w:t>
      </w:r>
      <w:r w:rsidRPr="002F4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D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экономии по фонду оплаты труда.</w:t>
      </w:r>
    </w:p>
    <w:p w:rsidR="004D6EBE" w:rsidRPr="004D6EBE" w:rsidRDefault="004D6EBE" w:rsidP="00A2675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BE" w:rsidRPr="004D6EBE" w:rsidRDefault="004D6EBE" w:rsidP="001102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D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4D6EBE" w:rsidRPr="004D6EBE" w:rsidRDefault="004D6EBE" w:rsidP="00A2675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BE" w:rsidRPr="004D6EBE" w:rsidRDefault="004D6EBE" w:rsidP="00A2675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Ответственность за правильность начисления и своевременность единовременной выплаты, выплаты материальной помощи и премии несёт </w:t>
      </w:r>
      <w:r w:rsidR="00B80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 сельского поселения</w:t>
      </w:r>
      <w:r w:rsidRPr="004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71" w:rsidRDefault="00D30871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B80334" w:rsidRDefault="00B80334" w:rsidP="00A26758">
      <w:pPr>
        <w:spacing w:line="240" w:lineRule="auto"/>
      </w:pPr>
    </w:p>
    <w:p w:rsidR="00B80334" w:rsidRDefault="00B80334" w:rsidP="00A26758">
      <w:pPr>
        <w:spacing w:line="240" w:lineRule="auto"/>
      </w:pPr>
    </w:p>
    <w:p w:rsidR="00B80334" w:rsidRDefault="00B80334" w:rsidP="00A26758">
      <w:pPr>
        <w:spacing w:line="240" w:lineRule="auto"/>
      </w:pPr>
    </w:p>
    <w:p w:rsidR="002C077F" w:rsidRDefault="002C077F" w:rsidP="00A26758">
      <w:pPr>
        <w:spacing w:line="240" w:lineRule="auto"/>
      </w:pPr>
    </w:p>
    <w:p w:rsidR="00DF20C5" w:rsidRPr="006417C5" w:rsidRDefault="00DF20C5" w:rsidP="00DF20C5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6417C5" w:rsidRPr="0064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B80334" w:rsidRDefault="00DF20C5" w:rsidP="00B8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4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64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к решению </w:t>
      </w:r>
      <w:r w:rsidR="00B8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земского собрания </w:t>
      </w:r>
    </w:p>
    <w:p w:rsidR="00B80334" w:rsidRPr="006417C5" w:rsidRDefault="00B80334" w:rsidP="00B8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E4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F20C5" w:rsidRPr="00CE74CC" w:rsidRDefault="00B80334" w:rsidP="00DF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декабря 2017 года №</w:t>
      </w:r>
      <w:r w:rsidR="00CE74CC" w:rsidRPr="00C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57/4</w:t>
      </w:r>
    </w:p>
    <w:p w:rsidR="002C077F" w:rsidRPr="0011027E" w:rsidRDefault="002C077F" w:rsidP="002C07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027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p w:rsidR="002C077F" w:rsidRPr="002C077F" w:rsidRDefault="007B5C90" w:rsidP="002C0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должностного оклада</w:t>
      </w:r>
      <w:r w:rsidR="002C077F" w:rsidRPr="002C077F">
        <w:rPr>
          <w:rFonts w:ascii="Times New Roman" w:hAnsi="Times New Roman" w:cs="Times New Roman"/>
          <w:b/>
          <w:sz w:val="28"/>
          <w:szCs w:val="28"/>
        </w:rPr>
        <w:t xml:space="preserve"> глав администрации</w:t>
      </w:r>
    </w:p>
    <w:p w:rsidR="002C077F" w:rsidRPr="002C077F" w:rsidRDefault="00E44978" w:rsidP="002C0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Сухосолотинского</w:t>
      </w:r>
      <w:r w:rsidR="007B5C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077F" w:rsidRPr="002C077F" w:rsidRDefault="002C077F" w:rsidP="002C0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3260"/>
      </w:tblGrid>
      <w:tr w:rsidR="002C077F" w:rsidRPr="002C077F" w:rsidTr="002C077F">
        <w:tc>
          <w:tcPr>
            <w:tcW w:w="2835" w:type="dxa"/>
          </w:tcPr>
          <w:p w:rsidR="0075382C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группы </w:t>
            </w:r>
          </w:p>
          <w:p w:rsidR="0075382C" w:rsidRDefault="0075382C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2835" w:type="dxa"/>
          </w:tcPr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поселения, чел</w:t>
            </w:r>
          </w:p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оклад главы администрации </w:t>
            </w:r>
          </w:p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поселения, руб.</w:t>
            </w:r>
          </w:p>
        </w:tc>
      </w:tr>
      <w:tr w:rsidR="002C077F" w:rsidRPr="002C077F" w:rsidTr="002C077F">
        <w:tc>
          <w:tcPr>
            <w:tcW w:w="2835" w:type="dxa"/>
          </w:tcPr>
          <w:p w:rsidR="002C077F" w:rsidRPr="002C077F" w:rsidRDefault="002C077F" w:rsidP="002C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>1 (сельские)</w:t>
            </w:r>
          </w:p>
        </w:tc>
        <w:tc>
          <w:tcPr>
            <w:tcW w:w="2835" w:type="dxa"/>
          </w:tcPr>
          <w:p w:rsidR="002C077F" w:rsidRPr="002C077F" w:rsidRDefault="002C077F" w:rsidP="002C0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>до 1 000</w:t>
            </w:r>
          </w:p>
        </w:tc>
        <w:tc>
          <w:tcPr>
            <w:tcW w:w="3260" w:type="dxa"/>
          </w:tcPr>
          <w:p w:rsidR="002C077F" w:rsidRPr="002C077F" w:rsidRDefault="002C077F" w:rsidP="002C0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b/>
                <w:sz w:val="28"/>
                <w:szCs w:val="28"/>
              </w:rPr>
              <w:t>10 947</w:t>
            </w:r>
          </w:p>
        </w:tc>
      </w:tr>
      <w:tr w:rsidR="0075382C" w:rsidRPr="002C077F" w:rsidTr="002C077F">
        <w:tc>
          <w:tcPr>
            <w:tcW w:w="2835" w:type="dxa"/>
          </w:tcPr>
          <w:p w:rsidR="0075382C" w:rsidRPr="002C077F" w:rsidRDefault="0011027E" w:rsidP="0075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Сухосолотинское</w:t>
            </w:r>
          </w:p>
        </w:tc>
        <w:tc>
          <w:tcPr>
            <w:tcW w:w="2835" w:type="dxa"/>
          </w:tcPr>
          <w:p w:rsidR="0075382C" w:rsidRPr="002C077F" w:rsidRDefault="0011027E" w:rsidP="002C0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260" w:type="dxa"/>
          </w:tcPr>
          <w:p w:rsidR="0075382C" w:rsidRPr="002C077F" w:rsidRDefault="0075382C" w:rsidP="002C0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sz w:val="28"/>
                <w:szCs w:val="28"/>
              </w:rPr>
              <w:t>10 947</w:t>
            </w:r>
          </w:p>
        </w:tc>
      </w:tr>
    </w:tbl>
    <w:p w:rsidR="002C077F" w:rsidRPr="002C077F" w:rsidRDefault="002C077F" w:rsidP="002C077F">
      <w:pPr>
        <w:rPr>
          <w:rFonts w:ascii="Times New Roman" w:hAnsi="Times New Roman" w:cs="Times New Roman"/>
          <w:sz w:val="28"/>
          <w:szCs w:val="28"/>
        </w:rPr>
      </w:pPr>
    </w:p>
    <w:p w:rsidR="002C077F" w:rsidRDefault="002C077F" w:rsidP="00A26758">
      <w:pPr>
        <w:spacing w:line="240" w:lineRule="auto"/>
      </w:pPr>
      <w:bookmarkStart w:id="1" w:name="_GoBack"/>
      <w:bookmarkEnd w:id="1"/>
    </w:p>
    <w:sectPr w:rsidR="002C077F" w:rsidSect="00587105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45" w:rsidRDefault="00150945" w:rsidP="004D6EBE">
      <w:pPr>
        <w:spacing w:after="0" w:line="240" w:lineRule="auto"/>
      </w:pPr>
      <w:r>
        <w:separator/>
      </w:r>
    </w:p>
  </w:endnote>
  <w:endnote w:type="continuationSeparator" w:id="0">
    <w:p w:rsidR="00150945" w:rsidRDefault="00150945" w:rsidP="004D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45" w:rsidRDefault="00150945" w:rsidP="004D6EBE">
      <w:pPr>
        <w:spacing w:after="0" w:line="240" w:lineRule="auto"/>
      </w:pPr>
      <w:r>
        <w:separator/>
      </w:r>
    </w:p>
  </w:footnote>
  <w:footnote w:type="continuationSeparator" w:id="0">
    <w:p w:rsidR="00150945" w:rsidRDefault="00150945" w:rsidP="004D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 w:rsidP="00587105">
    <w:pPr>
      <w:pStyle w:val="a5"/>
      <w:framePr w:wrap="around" w:vAnchor="text" w:hAnchor="margin" w:xAlign="center" w:y="1"/>
      <w:rPr>
        <w:rStyle w:val="a7"/>
        <w:rFonts w:eastAsia="PMingLiU"/>
      </w:rPr>
    </w:pPr>
    <w:r>
      <w:rPr>
        <w:rStyle w:val="a7"/>
        <w:rFonts w:eastAsia="PMingLiU"/>
      </w:rPr>
      <w:fldChar w:fldCharType="begin"/>
    </w:r>
    <w:r>
      <w:rPr>
        <w:rStyle w:val="a7"/>
        <w:rFonts w:eastAsia="PMingLiU"/>
      </w:rPr>
      <w:instrText xml:space="preserve">PAGE  </w:instrText>
    </w:r>
    <w:r>
      <w:rPr>
        <w:rStyle w:val="a7"/>
        <w:rFonts w:eastAsia="PMingLiU"/>
      </w:rPr>
      <w:fldChar w:fldCharType="end"/>
    </w:r>
  </w:p>
  <w:p w:rsidR="00184CC0" w:rsidRDefault="00184C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 w:rsidP="00587105">
    <w:pPr>
      <w:pStyle w:val="a5"/>
      <w:framePr w:wrap="around" w:vAnchor="text" w:hAnchor="margin" w:xAlign="center" w:y="1"/>
      <w:rPr>
        <w:rStyle w:val="a7"/>
        <w:rFonts w:eastAsia="PMingLiU"/>
      </w:rPr>
    </w:pPr>
    <w:r>
      <w:rPr>
        <w:rStyle w:val="a7"/>
        <w:rFonts w:eastAsia="PMingLiU"/>
      </w:rPr>
      <w:fldChar w:fldCharType="begin"/>
    </w:r>
    <w:r>
      <w:rPr>
        <w:rStyle w:val="a7"/>
        <w:rFonts w:eastAsia="PMingLiU"/>
      </w:rPr>
      <w:instrText xml:space="preserve">PAGE  </w:instrText>
    </w:r>
    <w:r>
      <w:rPr>
        <w:rStyle w:val="a7"/>
        <w:rFonts w:eastAsia="PMingLiU"/>
      </w:rPr>
      <w:fldChar w:fldCharType="separate"/>
    </w:r>
    <w:r w:rsidR="00CE74CC">
      <w:rPr>
        <w:rStyle w:val="a7"/>
        <w:rFonts w:eastAsia="PMingLiU"/>
        <w:noProof/>
      </w:rPr>
      <w:t>21</w:t>
    </w:r>
    <w:r>
      <w:rPr>
        <w:rStyle w:val="a7"/>
        <w:rFonts w:eastAsia="PMingLiU"/>
      </w:rPr>
      <w:fldChar w:fldCharType="end"/>
    </w:r>
  </w:p>
  <w:p w:rsidR="00184CC0" w:rsidRDefault="00184C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 w:rsidP="00587105">
    <w:pPr>
      <w:pStyle w:val="Style1"/>
      <w:widowControl/>
      <w:ind w:left="142" w:right="-375"/>
      <w:jc w:val="center"/>
      <w:rPr>
        <w:rStyle w:val="FontStyle34"/>
      </w:rPr>
    </w:pPr>
    <w:r w:rsidRPr="00B90A6D">
      <w:rPr>
        <w:rStyle w:val="FontStyle34"/>
      </w:rPr>
      <w:fldChar w:fldCharType="begin"/>
    </w:r>
    <w:r w:rsidRPr="00B90A6D">
      <w:rPr>
        <w:rStyle w:val="FontStyle34"/>
      </w:rPr>
      <w:instrText>PAGE   \* MERGEFORMAT</w:instrText>
    </w:r>
    <w:r w:rsidRPr="00B90A6D">
      <w:rPr>
        <w:rStyle w:val="FontStyle34"/>
      </w:rPr>
      <w:fldChar w:fldCharType="separate"/>
    </w:r>
    <w:r w:rsidR="00CE74CC">
      <w:rPr>
        <w:rStyle w:val="FontStyle34"/>
        <w:noProof/>
      </w:rPr>
      <w:t>24</w:t>
    </w:r>
    <w:r w:rsidRPr="00B90A6D">
      <w:rPr>
        <w:rStyle w:val="FontStyle3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>
    <w:pPr>
      <w:pStyle w:val="Style1"/>
      <w:widowControl/>
      <w:ind w:left="4378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12</w:t>
    </w:r>
    <w:r>
      <w:rPr>
        <w:rStyle w:val="FontStyle3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>
    <w:pPr>
      <w:pStyle w:val="Style1"/>
      <w:widowControl/>
      <w:ind w:left="4378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28</w:t>
    </w:r>
    <w:r>
      <w:rPr>
        <w:rStyle w:val="FontStyle3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>
    <w:pPr>
      <w:pStyle w:val="Style1"/>
      <w:widowControl/>
      <w:ind w:left="4378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12</w:t>
    </w:r>
    <w:r>
      <w:rPr>
        <w:rStyle w:val="FontStyle3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C0" w:rsidRDefault="00184CC0">
    <w:pPr>
      <w:pStyle w:val="Style1"/>
      <w:widowControl/>
      <w:ind w:left="4378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CE74CC">
      <w:rPr>
        <w:rStyle w:val="FontStyle34"/>
        <w:noProof/>
      </w:rPr>
      <w:t>34</w:t>
    </w:r>
    <w:r>
      <w:rPr>
        <w:rStyle w:val="FontStyle3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</w:lvl>
  </w:abstractNum>
  <w:abstractNum w:abstractNumId="1" w15:restartNumberingAfterBreak="0">
    <w:nsid w:val="010841A9"/>
    <w:multiLevelType w:val="hybridMultilevel"/>
    <w:tmpl w:val="691CE3A4"/>
    <w:lvl w:ilvl="0" w:tplc="01D49E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91C373F"/>
    <w:multiLevelType w:val="hybridMultilevel"/>
    <w:tmpl w:val="FE349BB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1D9661A"/>
    <w:multiLevelType w:val="singleLevel"/>
    <w:tmpl w:val="974824FE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AC59D9"/>
    <w:multiLevelType w:val="hybridMultilevel"/>
    <w:tmpl w:val="A0EC182A"/>
    <w:lvl w:ilvl="0" w:tplc="558EBF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B41273"/>
    <w:multiLevelType w:val="hybridMultilevel"/>
    <w:tmpl w:val="1ED4F62E"/>
    <w:lvl w:ilvl="0" w:tplc="573C06F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63ED1"/>
    <w:multiLevelType w:val="singleLevel"/>
    <w:tmpl w:val="35FEC1B6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B4843"/>
    <w:multiLevelType w:val="hybridMultilevel"/>
    <w:tmpl w:val="DD580078"/>
    <w:lvl w:ilvl="0" w:tplc="213680C0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35713"/>
    <w:multiLevelType w:val="hybridMultilevel"/>
    <w:tmpl w:val="E1F61E3A"/>
    <w:lvl w:ilvl="0" w:tplc="98962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F84EE3"/>
    <w:multiLevelType w:val="singleLevel"/>
    <w:tmpl w:val="348C2C92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268F5"/>
    <w:multiLevelType w:val="hybridMultilevel"/>
    <w:tmpl w:val="97E6C5AE"/>
    <w:lvl w:ilvl="0" w:tplc="16EEF1B8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4" w15:restartNumberingAfterBreak="0">
    <w:nsid w:val="6467215A"/>
    <w:multiLevelType w:val="hybridMultilevel"/>
    <w:tmpl w:val="272E6704"/>
    <w:lvl w:ilvl="0" w:tplc="9B742470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</w:lvl>
  </w:abstractNum>
  <w:abstractNum w:abstractNumId="25" w15:restartNumberingAfterBreak="0">
    <w:nsid w:val="667B384B"/>
    <w:multiLevelType w:val="singleLevel"/>
    <w:tmpl w:val="CCB00920"/>
    <w:lvl w:ilvl="0">
      <w:start w:val="1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57804"/>
    <w:multiLevelType w:val="hybridMultilevel"/>
    <w:tmpl w:val="D926005C"/>
    <w:lvl w:ilvl="0" w:tplc="5CE060D2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8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9"/>
  </w:num>
  <w:num w:numId="2">
    <w:abstractNumId w:val="28"/>
  </w:num>
  <w:num w:numId="3">
    <w:abstractNumId w:val="18"/>
  </w:num>
  <w:num w:numId="4">
    <w:abstractNumId w:val="9"/>
  </w:num>
  <w:num w:numId="5">
    <w:abstractNumId w:val="15"/>
  </w:num>
  <w:num w:numId="6">
    <w:abstractNumId w:val="10"/>
  </w:num>
  <w:num w:numId="7">
    <w:abstractNumId w:val="22"/>
  </w:num>
  <w:num w:numId="8">
    <w:abstractNumId w:val="5"/>
  </w:num>
  <w:num w:numId="9">
    <w:abstractNumId w:val="17"/>
  </w:num>
  <w:num w:numId="10">
    <w:abstractNumId w:val="6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16"/>
  </w:num>
  <w:num w:numId="17">
    <w:abstractNumId w:val="11"/>
  </w:num>
  <w:num w:numId="18">
    <w:abstractNumId w:val="27"/>
  </w:num>
  <w:num w:numId="19">
    <w:abstractNumId w:val="8"/>
  </w:num>
  <w:num w:numId="20">
    <w:abstractNumId w:val="24"/>
  </w:num>
  <w:num w:numId="21">
    <w:abstractNumId w:val="23"/>
  </w:num>
  <w:num w:numId="22">
    <w:abstractNumId w:val="19"/>
  </w:num>
  <w:num w:numId="23">
    <w:abstractNumId w:val="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5"/>
  </w:num>
  <w:num w:numId="29">
    <w:abstractNumId w:val="25"/>
    <w:lvlOverride w:ilvl="0">
      <w:lvl w:ilvl="0">
        <w:start w:val="11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14"/>
  </w:num>
  <w:num w:numId="34">
    <w:abstractNumId w:val="3"/>
  </w:num>
  <w:num w:numId="35">
    <w:abstractNumId w:val="2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30"/>
    <w:rsid w:val="00030D35"/>
    <w:rsid w:val="00044BA3"/>
    <w:rsid w:val="00072364"/>
    <w:rsid w:val="00075861"/>
    <w:rsid w:val="00094CDE"/>
    <w:rsid w:val="000A1E52"/>
    <w:rsid w:val="000E2593"/>
    <w:rsid w:val="000E5052"/>
    <w:rsid w:val="000E771E"/>
    <w:rsid w:val="0010658E"/>
    <w:rsid w:val="0011027E"/>
    <w:rsid w:val="00113704"/>
    <w:rsid w:val="00123DD2"/>
    <w:rsid w:val="00150945"/>
    <w:rsid w:val="0015332F"/>
    <w:rsid w:val="00184CC0"/>
    <w:rsid w:val="001910CA"/>
    <w:rsid w:val="0020592F"/>
    <w:rsid w:val="00217424"/>
    <w:rsid w:val="00242B48"/>
    <w:rsid w:val="00292540"/>
    <w:rsid w:val="002C077F"/>
    <w:rsid w:val="002C1CCE"/>
    <w:rsid w:val="002E0293"/>
    <w:rsid w:val="002F4B66"/>
    <w:rsid w:val="002F7077"/>
    <w:rsid w:val="00304222"/>
    <w:rsid w:val="00307E57"/>
    <w:rsid w:val="00322A92"/>
    <w:rsid w:val="00331AA8"/>
    <w:rsid w:val="00344588"/>
    <w:rsid w:val="00355017"/>
    <w:rsid w:val="00377018"/>
    <w:rsid w:val="003B7A57"/>
    <w:rsid w:val="003D1796"/>
    <w:rsid w:val="003E4228"/>
    <w:rsid w:val="003F5D5C"/>
    <w:rsid w:val="004045D8"/>
    <w:rsid w:val="004052C2"/>
    <w:rsid w:val="004402C5"/>
    <w:rsid w:val="004B0A90"/>
    <w:rsid w:val="004C18FF"/>
    <w:rsid w:val="004C7657"/>
    <w:rsid w:val="004D0491"/>
    <w:rsid w:val="004D6EBE"/>
    <w:rsid w:val="005055E5"/>
    <w:rsid w:val="005141C0"/>
    <w:rsid w:val="005237AC"/>
    <w:rsid w:val="005451EB"/>
    <w:rsid w:val="00564264"/>
    <w:rsid w:val="0057105A"/>
    <w:rsid w:val="00586965"/>
    <w:rsid w:val="00587105"/>
    <w:rsid w:val="0058746F"/>
    <w:rsid w:val="00593F45"/>
    <w:rsid w:val="005945A3"/>
    <w:rsid w:val="005A407F"/>
    <w:rsid w:val="005B40CF"/>
    <w:rsid w:val="005B466D"/>
    <w:rsid w:val="005B7F61"/>
    <w:rsid w:val="005D2CB3"/>
    <w:rsid w:val="00622352"/>
    <w:rsid w:val="006417C5"/>
    <w:rsid w:val="00657B5C"/>
    <w:rsid w:val="0066024C"/>
    <w:rsid w:val="00663F8E"/>
    <w:rsid w:val="00680D4C"/>
    <w:rsid w:val="00693821"/>
    <w:rsid w:val="006C4BE5"/>
    <w:rsid w:val="006C6CFD"/>
    <w:rsid w:val="006D1ED2"/>
    <w:rsid w:val="006D3F6D"/>
    <w:rsid w:val="006E103F"/>
    <w:rsid w:val="006F0752"/>
    <w:rsid w:val="006F7092"/>
    <w:rsid w:val="007202EE"/>
    <w:rsid w:val="0075382C"/>
    <w:rsid w:val="00754090"/>
    <w:rsid w:val="00757392"/>
    <w:rsid w:val="00761E5C"/>
    <w:rsid w:val="00772A7D"/>
    <w:rsid w:val="007800AE"/>
    <w:rsid w:val="007A30D9"/>
    <w:rsid w:val="007B5C90"/>
    <w:rsid w:val="007C0C4F"/>
    <w:rsid w:val="00806A7A"/>
    <w:rsid w:val="00825D72"/>
    <w:rsid w:val="00863D19"/>
    <w:rsid w:val="00877FAA"/>
    <w:rsid w:val="008C22E0"/>
    <w:rsid w:val="008E0AD3"/>
    <w:rsid w:val="008F0416"/>
    <w:rsid w:val="00904AD3"/>
    <w:rsid w:val="009114C7"/>
    <w:rsid w:val="009134BF"/>
    <w:rsid w:val="00921AB1"/>
    <w:rsid w:val="0094701D"/>
    <w:rsid w:val="0095426B"/>
    <w:rsid w:val="00997B25"/>
    <w:rsid w:val="009A49C6"/>
    <w:rsid w:val="009E76A9"/>
    <w:rsid w:val="00A26758"/>
    <w:rsid w:val="00A45420"/>
    <w:rsid w:val="00A56819"/>
    <w:rsid w:val="00AB493C"/>
    <w:rsid w:val="00AF64E4"/>
    <w:rsid w:val="00B02227"/>
    <w:rsid w:val="00B03030"/>
    <w:rsid w:val="00B06114"/>
    <w:rsid w:val="00B17461"/>
    <w:rsid w:val="00B36B4A"/>
    <w:rsid w:val="00B54189"/>
    <w:rsid w:val="00B71CB6"/>
    <w:rsid w:val="00B80334"/>
    <w:rsid w:val="00B93E35"/>
    <w:rsid w:val="00B95435"/>
    <w:rsid w:val="00BA23DB"/>
    <w:rsid w:val="00BB23B8"/>
    <w:rsid w:val="00BF2CED"/>
    <w:rsid w:val="00C220E0"/>
    <w:rsid w:val="00C328E0"/>
    <w:rsid w:val="00C32B13"/>
    <w:rsid w:val="00C35789"/>
    <w:rsid w:val="00C92D81"/>
    <w:rsid w:val="00CB7A64"/>
    <w:rsid w:val="00CC3F72"/>
    <w:rsid w:val="00CE6812"/>
    <w:rsid w:val="00CE74CC"/>
    <w:rsid w:val="00CE7823"/>
    <w:rsid w:val="00CF06BC"/>
    <w:rsid w:val="00CF3CA0"/>
    <w:rsid w:val="00D30871"/>
    <w:rsid w:val="00D63CDE"/>
    <w:rsid w:val="00D7001B"/>
    <w:rsid w:val="00D81C55"/>
    <w:rsid w:val="00D85096"/>
    <w:rsid w:val="00DB5564"/>
    <w:rsid w:val="00DE1D03"/>
    <w:rsid w:val="00DF20C5"/>
    <w:rsid w:val="00E20277"/>
    <w:rsid w:val="00E30B2E"/>
    <w:rsid w:val="00E44978"/>
    <w:rsid w:val="00E46773"/>
    <w:rsid w:val="00E56CAA"/>
    <w:rsid w:val="00E64B17"/>
    <w:rsid w:val="00E6649F"/>
    <w:rsid w:val="00E87FBD"/>
    <w:rsid w:val="00EA7E4F"/>
    <w:rsid w:val="00EB3365"/>
    <w:rsid w:val="00EB54F2"/>
    <w:rsid w:val="00ED478D"/>
    <w:rsid w:val="00EF5C02"/>
    <w:rsid w:val="00F21943"/>
    <w:rsid w:val="00F56A52"/>
    <w:rsid w:val="00F7410D"/>
    <w:rsid w:val="00F87E0E"/>
    <w:rsid w:val="00F95875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547DD9E-866C-4BA2-9F33-3ED0389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EB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D6EBE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6EBE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D6E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D6E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B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6E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B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D6E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B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4D6EBE"/>
  </w:style>
  <w:style w:type="paragraph" w:styleId="a3">
    <w:name w:val="Body Text"/>
    <w:basedOn w:val="a"/>
    <w:link w:val="a4"/>
    <w:rsid w:val="004D6E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D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D6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D6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D6EBE"/>
  </w:style>
  <w:style w:type="paragraph" w:styleId="a8">
    <w:name w:val="Body Text Indent"/>
    <w:basedOn w:val="a"/>
    <w:link w:val="a9"/>
    <w:rsid w:val="004D6EB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D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D6EB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D6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4D6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D6E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D6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4D6EBE"/>
    <w:pPr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eastAsia="ru-RU"/>
    </w:rPr>
  </w:style>
  <w:style w:type="paragraph" w:styleId="ae">
    <w:name w:val="Plain Text"/>
    <w:basedOn w:val="a"/>
    <w:link w:val="af"/>
    <w:rsid w:val="004D6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4D6E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 Spacing"/>
    <w:uiPriority w:val="1"/>
    <w:qFormat/>
    <w:rsid w:val="004D6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rsid w:val="004D6E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4D6E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Без интервала1"/>
    <w:rsid w:val="004D6E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4D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6EB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6E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D6EBE"/>
    <w:pPr>
      <w:widowControl w:val="0"/>
      <w:autoSpaceDE w:val="0"/>
      <w:autoSpaceDN w:val="0"/>
      <w:adjustRightInd w:val="0"/>
      <w:spacing w:after="0" w:line="280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D6E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4D6EBE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4D6EBE"/>
    <w:rPr>
      <w:rFonts w:ascii="Times New Roman" w:hAnsi="Times New Roman" w:cs="Times New Roman"/>
      <w:b/>
      <w:bCs/>
      <w:sz w:val="16"/>
      <w:szCs w:val="16"/>
    </w:rPr>
  </w:style>
  <w:style w:type="paragraph" w:customStyle="1" w:styleId="constitle">
    <w:name w:val="constitle"/>
    <w:basedOn w:val="a"/>
    <w:rsid w:val="003F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B4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B493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AB4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AB493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AB493C"/>
    <w:pPr>
      <w:widowControl w:val="0"/>
      <w:autoSpaceDE w:val="0"/>
      <w:autoSpaceDN w:val="0"/>
      <w:adjustRightInd w:val="0"/>
      <w:spacing w:after="0" w:line="28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2C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0063-5B81-48BF-AEF8-AD87E792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35</Pages>
  <Words>9203</Words>
  <Characters>52460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Отдкадры</dc:creator>
  <cp:lastModifiedBy>Zam</cp:lastModifiedBy>
  <cp:revision>6</cp:revision>
  <dcterms:created xsi:type="dcterms:W3CDTF">2018-01-09T05:48:00Z</dcterms:created>
  <dcterms:modified xsi:type="dcterms:W3CDTF">2018-01-12T13:32:00Z</dcterms:modified>
</cp:coreProperties>
</file>