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C3" w:rsidRDefault="000339C3" w:rsidP="000339C3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0339C3" w:rsidRDefault="000339C3" w:rsidP="000339C3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0339C3" w:rsidRDefault="000339C3" w:rsidP="000339C3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0339C3" w:rsidRDefault="000339C3" w:rsidP="000339C3">
      <w:pPr>
        <w:jc w:val="center"/>
        <w:rPr>
          <w:b/>
        </w:rPr>
      </w:pPr>
    </w:p>
    <w:p w:rsidR="000339C3" w:rsidRDefault="000339C3" w:rsidP="000339C3">
      <w:pPr>
        <w:pStyle w:val="a6"/>
        <w:rPr>
          <w:rFonts w:ascii="Arial" w:hAnsi="Arial"/>
          <w:spacing w:val="60"/>
          <w:sz w:val="28"/>
          <w:szCs w:val="28"/>
        </w:rPr>
      </w:pPr>
      <w:r>
        <w:rPr>
          <w:rFonts w:ascii="Arial" w:hAnsi="Arial"/>
          <w:noProof/>
          <w:spacing w:val="60"/>
          <w:sz w:val="28"/>
          <w:szCs w:val="28"/>
        </w:rPr>
        <w:drawing>
          <wp:inline distT="0" distB="0" distL="0" distR="0" wp14:anchorId="624E83DD" wp14:editId="7925A201">
            <wp:extent cx="723900" cy="885825"/>
            <wp:effectExtent l="0" t="0" r="0" b="9525"/>
            <wp:docPr id="5" name="Рисунок 5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C3" w:rsidRDefault="000339C3" w:rsidP="000339C3">
      <w:pPr>
        <w:pStyle w:val="a7"/>
        <w:rPr>
          <w:szCs w:val="28"/>
        </w:rPr>
      </w:pPr>
    </w:p>
    <w:p w:rsidR="000339C3" w:rsidRDefault="000339C3" w:rsidP="000339C3">
      <w:pPr>
        <w:jc w:val="center"/>
        <w:rPr>
          <w:b/>
          <w:bCs/>
        </w:rPr>
      </w:pPr>
      <w:r>
        <w:rPr>
          <w:b/>
          <w:bCs/>
        </w:rPr>
        <w:t>ЗЕМСКОЕ СОБРАНИЕ</w:t>
      </w:r>
    </w:p>
    <w:p w:rsidR="000339C3" w:rsidRDefault="000339C3" w:rsidP="000339C3">
      <w:pPr>
        <w:jc w:val="center"/>
        <w:rPr>
          <w:b/>
          <w:bCs/>
        </w:rPr>
      </w:pPr>
      <w:r>
        <w:rPr>
          <w:b/>
          <w:bCs/>
        </w:rPr>
        <w:t>СУХОСОЛОТИНСКОГО СЕЛЬСКОГО ПОСЕЛЕНИЯ</w:t>
      </w:r>
    </w:p>
    <w:p w:rsidR="000339C3" w:rsidRDefault="000339C3" w:rsidP="000339C3">
      <w:pPr>
        <w:jc w:val="center"/>
        <w:rPr>
          <w:b/>
          <w:bCs/>
        </w:rPr>
      </w:pPr>
    </w:p>
    <w:p w:rsidR="000339C3" w:rsidRDefault="000339C3" w:rsidP="000339C3">
      <w:pPr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0339C3" w:rsidRDefault="000339C3" w:rsidP="000339C3">
      <w:pPr>
        <w:jc w:val="center"/>
        <w:rPr>
          <w:b/>
          <w:bCs/>
        </w:rPr>
      </w:pPr>
      <w:r>
        <w:rPr>
          <w:b/>
          <w:bCs/>
        </w:rPr>
        <w:t>с. Сухосолотино</w:t>
      </w:r>
    </w:p>
    <w:p w:rsidR="000339C3" w:rsidRDefault="000339C3" w:rsidP="000339C3">
      <w:pPr>
        <w:jc w:val="center"/>
        <w:rPr>
          <w:b/>
          <w:bCs/>
        </w:rPr>
      </w:pPr>
    </w:p>
    <w:p w:rsidR="000339C3" w:rsidRDefault="000339C3" w:rsidP="000339C3">
      <w:pPr>
        <w:ind w:firstLine="0"/>
        <w:rPr>
          <w:b/>
          <w:bCs/>
        </w:rPr>
      </w:pPr>
      <w:r>
        <w:rPr>
          <w:b/>
          <w:bCs/>
        </w:rPr>
        <w:t xml:space="preserve">18 марта 2016  года                                                                               № 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38/9       </w:t>
      </w:r>
    </w:p>
    <w:p w:rsidR="000339C3" w:rsidRDefault="000339C3" w:rsidP="000339C3">
      <w:pPr>
        <w:pStyle w:val="a6"/>
        <w:jc w:val="left"/>
        <w:rPr>
          <w:rFonts w:ascii="Times New Roman" w:hAnsi="Times New Roman"/>
          <w:spacing w:val="60"/>
          <w:sz w:val="28"/>
          <w:szCs w:val="28"/>
        </w:rPr>
      </w:pPr>
    </w:p>
    <w:p w:rsidR="000339C3" w:rsidRDefault="000339C3" w:rsidP="000339C3"/>
    <w:tbl>
      <w:tblPr>
        <w:tblW w:w="0" w:type="auto"/>
        <w:tblLook w:val="04A0" w:firstRow="1" w:lastRow="0" w:firstColumn="1" w:lastColumn="0" w:noHBand="0" w:noVBand="1"/>
      </w:tblPr>
      <w:tblGrid>
        <w:gridCol w:w="5466"/>
      </w:tblGrid>
      <w:tr w:rsidR="000339C3" w:rsidTr="00BF010E">
        <w:trPr>
          <w:trHeight w:val="2127"/>
        </w:trPr>
        <w:tc>
          <w:tcPr>
            <w:tcW w:w="5466" w:type="dxa"/>
          </w:tcPr>
          <w:p w:rsidR="000339C3" w:rsidRDefault="000339C3" w:rsidP="00BF010E">
            <w:pPr>
              <w:pStyle w:val="a9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 внесении изменений в отдельные решения земского собрания Сухосолотинского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касающиеся оплаты за земельные участки, находящиеся в муниципальной собственности сельского поселения</w:t>
            </w:r>
          </w:p>
          <w:p w:rsidR="000339C3" w:rsidRDefault="000339C3" w:rsidP="00BF010E">
            <w:pPr>
              <w:pStyle w:val="a9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обл. от 29 декабря 2015 № 490-пп «О внесении изменений в некоторые постановления Правительства Белгородской области» и Уставом Сухосолотинского сельского поселения земское собрание Сухосолотинского сельского поселения </w:t>
      </w:r>
      <w:r>
        <w:rPr>
          <w:rFonts w:ascii="Times New Roman" w:eastAsia="MS Mincho" w:hAnsi="Times New Roman" w:cs="Times New Roman"/>
          <w:b/>
          <w:sz w:val="28"/>
          <w:szCs w:val="28"/>
        </w:rPr>
        <w:t>решило: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1.  Внести в решение земского собрания Сухосолотинского сельского поселения от 25 августа 2015 года № 31/1</w:t>
      </w:r>
      <w:r>
        <w:rPr>
          <w:sz w:val="22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«Об утверждении Порядка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Сухосолотинского сельского поселения» следующие изменения: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пункт 5 Порядка дополнить абзацами следующего содержания: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«Значения корректирующих коэффициентов не должны превышать значения трехкратной максимальной ставки земельного налога для соответствующих земель, установленной Налоговым кодексом Российской Федерации, в отношении земельных участков, предназначенных для эксплуатации гаражей, принадлежащих гражданам и используемых в некоммерческих целях.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Значения корректирующих коэффициентов не должны превышать значения двукратной максимальной ставки земельного налога для соответствующих земель, установленной Налоговым кодексом Российской Федерации, в отношении земельных участков, предназначенных: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для эксплуатации индивидуальных жилых домов, ведения личного подсобного хозяйства, садоводства;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для размещения и эксплуатации трубопроводов и иных объектов, используемых в сфере тепло-, водоснабжения, водоотведения и очистки сточных вод;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для размещения и эксплуатации линий электропередачи и иных объектов электросетевого хозяйства и электроэнергетики;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для размещения и эксплуатации газопроводов, их конструктивных элементов и сооружений, являющихся неотъемлемой технологической частью указанных объектов;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- для размещения и эксплуатации объектов, используемых для утилизации, обезвреживания и захоронения твердых бытовых отходов».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 </w:t>
      </w:r>
      <w:r>
        <w:rPr>
          <w:rFonts w:ascii="Times New Roman" w:eastAsia="MS Mincho" w:hAnsi="Times New Roman" w:cs="Times New Roman"/>
          <w:sz w:val="28"/>
        </w:rPr>
        <w:t>Внести в решение земского собрания Сухосолотинского сельского поселения от 25 августа 2015 года № 31/2  «Об утверждении Порядка определения цены продажи земельных участков, находящихся в муниципальной собственности Сухосолотинского сельского  поселения, предоставляемых без проведения торгов» следующие изменения: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в Порядок определения цены продажи земельных участков, находящихся в муниципальной собственности Сухосолотинского сельского поселения, предоставляемых без проведения торгов: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дополнить пункт 6 Порядка подпунктом 6.1 следующего содержания: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«6.1.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10 процентов от кадастровой стоимости, при продаже земельных участков под индивидуальными жилыми домами: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а) полученными в собственность по программам обеспечения жильем детей-сирот, переселения граждан из ветхого и аварийного жилья, обеспечения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 от 12 января 1995 года № 5-ФЗ "О ветеранах";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 xml:space="preserve">    б) принадлежащими гражданам, имеющим трех и более детей, имеющим право на предоставление мер социальной защиты в соответствии с </w:t>
      </w:r>
      <w:r>
        <w:rPr>
          <w:rFonts w:ascii="Times New Roman" w:eastAsia="MS Mincho" w:hAnsi="Times New Roman" w:cs="Times New Roman"/>
          <w:sz w:val="28"/>
        </w:rPr>
        <w:lastRenderedPageBreak/>
        <w:t>законом Белгородской области от 28 декабря 2004 года № 165 "Социальный кодекс Белгородской области».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>
        <w:rPr>
          <w:rFonts w:ascii="Times New Roman" w:eastAsia="MS Mincho" w:hAnsi="Times New Roman" w:cs="Times New Roman"/>
          <w:sz w:val="28"/>
        </w:rPr>
        <w:t>Внести в решение земского собрания Сухосолотинского сельского поселения от 08 октября 2015 года № 33/1 «Об утверждении корректирующих коэффициентов для определения арендной платы за земельные участки, находящиеся в муниципальной собственности Сухосолотинского сельского поселения» следующие изменения: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в пункте 2 таблицы «Корректирующие коэффициенты для определения арендной платы за земельные участки, находящиеся в муниципальной собственности сельского поселения» в строке «ИЖС» цифру «3» заменить цифрой «0,6», в строке «ЛПХ» цифру «1,5» заменить цифрой «0,6»;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- в пункте 3 таблицы «Корректирующие коэффициенты для определения арендной платы за земельные участки, находящиеся в муниципальной собственности сельского поселения» в строке «</w:t>
      </w:r>
      <w:r>
        <w:rPr>
          <w:rFonts w:ascii="Times New Roman" w:hAnsi="Times New Roman"/>
          <w:sz w:val="28"/>
          <w:szCs w:val="28"/>
        </w:rPr>
        <w:t>гаражей личного транспорта граждан» цифру «50» заменить цифрой «4,5»;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10 строку «для строительства и эксплуатации линейных объектов» слова «для строительства и эксплуатации линейных объектов» заменить словами «- для размещения и эксплуатации трубопроводов и иных объектов, используемых в сфере тепло-, водоснабжения, водоотведения и очистки сточных вод;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размещения и эксплуатации линий электропередачи и иных объектов электросетевого хозяйства и электроэнергетики;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размещения и эксплуатации газопроводов, их конструктивных элементов и сооружений, являющихся неотъемлемой технологической частью указанных объектов;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размещения и эксплуатации объектов, используемых для утилизации, обезвреживания и захоронения твердых бытовых отходов». Цифры «2» заменить цифрами «3».</w:t>
      </w:r>
    </w:p>
    <w:p w:rsidR="000339C3" w:rsidRDefault="000339C3" w:rsidP="000339C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Cs w:val="28"/>
        </w:rPr>
        <w:t xml:space="preserve">    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pacing w:val="10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 решение разместить  на официальном web-сайте муниципального района «Ивнянский район» Белгородской области 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www.ivnya-rayon.ru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339C3" w:rsidRDefault="000339C3" w:rsidP="000339C3">
      <w:pPr>
        <w:pStyle w:val="a9"/>
        <w:ind w:firstLine="851"/>
        <w:jc w:val="both"/>
        <w:rPr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 xml:space="preserve">     3. Настоящее решение вступает в силу с 21 марта 2016 года.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4.</w:t>
      </w:r>
      <w:r>
        <w:t xml:space="preserve"> </w:t>
      </w:r>
      <w:r>
        <w:rPr>
          <w:rFonts w:ascii="Times New Roman" w:eastAsia="MS Mincho" w:hAnsi="Times New Roman" w:cs="Times New Roman"/>
          <w:sz w:val="28"/>
        </w:rPr>
        <w:t>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(Кошкарева Т.С.).</w:t>
      </w:r>
    </w:p>
    <w:p w:rsidR="000339C3" w:rsidRDefault="000339C3" w:rsidP="000339C3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</w:rPr>
      </w:pPr>
    </w:p>
    <w:p w:rsidR="000339C3" w:rsidRDefault="000339C3" w:rsidP="000339C3">
      <w:pPr>
        <w:pStyle w:val="a9"/>
        <w:ind w:firstLine="851"/>
        <w:jc w:val="both"/>
        <w:rPr>
          <w:szCs w:val="28"/>
        </w:rPr>
      </w:pPr>
    </w:p>
    <w:p w:rsidR="000339C3" w:rsidRPr="00BF5364" w:rsidRDefault="000339C3" w:rsidP="000339C3">
      <w:pPr>
        <w:tabs>
          <w:tab w:val="left" w:pos="6090"/>
        </w:tabs>
        <w:ind w:firstLine="0"/>
      </w:pPr>
      <w:r>
        <w:rPr>
          <w:b/>
        </w:rPr>
        <w:t xml:space="preserve">Глава Сухосолотинского </w:t>
      </w:r>
    </w:p>
    <w:p w:rsidR="000339C3" w:rsidRDefault="000339C3" w:rsidP="000339C3">
      <w:pPr>
        <w:ind w:firstLine="0"/>
        <w:rPr>
          <w:b/>
        </w:rPr>
      </w:pPr>
      <w:r>
        <w:rPr>
          <w:b/>
        </w:rPr>
        <w:t>сельского поселения                                                                      И.В. Гутенева</w:t>
      </w:r>
    </w:p>
    <w:p w:rsidR="00853529" w:rsidRPr="000339C3" w:rsidRDefault="00A662BB" w:rsidP="000339C3">
      <w:bookmarkStart w:id="0" w:name="_GoBack"/>
      <w:bookmarkEnd w:id="0"/>
    </w:p>
    <w:sectPr w:rsidR="00853529" w:rsidRPr="000339C3" w:rsidSect="00CC134A">
      <w:headerReference w:type="even" r:id="rId9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BB" w:rsidRDefault="00A662BB">
      <w:r>
        <w:separator/>
      </w:r>
    </w:p>
  </w:endnote>
  <w:endnote w:type="continuationSeparator" w:id="0">
    <w:p w:rsidR="00A662BB" w:rsidRDefault="00A6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BB" w:rsidRDefault="00A662BB">
      <w:r>
        <w:separator/>
      </w:r>
    </w:p>
  </w:footnote>
  <w:footnote w:type="continuationSeparator" w:id="0">
    <w:p w:rsidR="00A662BB" w:rsidRDefault="00A6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A662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A2FC6"/>
    <w:rsid w:val="0011197D"/>
    <w:rsid w:val="0014705D"/>
    <w:rsid w:val="00216087"/>
    <w:rsid w:val="00246DFD"/>
    <w:rsid w:val="00315E71"/>
    <w:rsid w:val="00385B51"/>
    <w:rsid w:val="0041281C"/>
    <w:rsid w:val="004501F5"/>
    <w:rsid w:val="005C6E3A"/>
    <w:rsid w:val="006F00F5"/>
    <w:rsid w:val="00756EFB"/>
    <w:rsid w:val="009E3E6F"/>
    <w:rsid w:val="00A662B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ny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14</cp:revision>
  <dcterms:created xsi:type="dcterms:W3CDTF">2017-04-13T12:05:00Z</dcterms:created>
  <dcterms:modified xsi:type="dcterms:W3CDTF">2017-04-17T12:08:00Z</dcterms:modified>
</cp:coreProperties>
</file>